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ED" w:rsidRDefault="007C29ED">
      <w:pPr>
        <w:snapToGrid w:val="0"/>
        <w:spacing w:line="240" w:lineRule="auto"/>
        <w:ind w:firstLineChars="0" w:firstLine="0"/>
        <w:jc w:val="center"/>
        <w:rPr>
          <w:rFonts w:ascii="宋体" w:hAnsi="宋体" w:cs="宋体"/>
          <w:b/>
          <w:sz w:val="52"/>
          <w:szCs w:val="56"/>
        </w:rPr>
      </w:pPr>
    </w:p>
    <w:p w:rsidR="007C29ED" w:rsidRDefault="007C29ED">
      <w:pPr>
        <w:snapToGrid w:val="0"/>
        <w:spacing w:line="240" w:lineRule="auto"/>
        <w:ind w:firstLineChars="0" w:firstLine="0"/>
        <w:jc w:val="center"/>
        <w:rPr>
          <w:rFonts w:ascii="宋体" w:hAnsi="宋体" w:cs="宋体"/>
          <w:b/>
          <w:sz w:val="52"/>
          <w:szCs w:val="56"/>
        </w:rPr>
      </w:pPr>
    </w:p>
    <w:p w:rsidR="007C29ED" w:rsidRDefault="007C29ED">
      <w:pPr>
        <w:snapToGrid w:val="0"/>
        <w:spacing w:line="240" w:lineRule="auto"/>
        <w:ind w:firstLineChars="0" w:firstLine="0"/>
        <w:jc w:val="center"/>
        <w:rPr>
          <w:rFonts w:ascii="宋体" w:hAnsi="宋体" w:cs="宋体"/>
          <w:b/>
          <w:sz w:val="52"/>
          <w:szCs w:val="56"/>
        </w:rPr>
      </w:pPr>
    </w:p>
    <w:p w:rsidR="007C29ED" w:rsidRDefault="007C29ED">
      <w:pPr>
        <w:snapToGrid w:val="0"/>
        <w:spacing w:line="240" w:lineRule="auto"/>
        <w:ind w:firstLineChars="0" w:firstLine="0"/>
        <w:jc w:val="center"/>
        <w:rPr>
          <w:rFonts w:ascii="宋体" w:hAnsi="宋体" w:cs="宋体"/>
          <w:b/>
          <w:sz w:val="52"/>
          <w:szCs w:val="56"/>
        </w:rPr>
      </w:pPr>
    </w:p>
    <w:p w:rsidR="007C29ED" w:rsidRDefault="001962C2">
      <w:pPr>
        <w:ind w:firstLineChars="0" w:firstLine="0"/>
        <w:jc w:val="center"/>
        <w:rPr>
          <w:rFonts w:eastAsia="楷体"/>
          <w:b/>
          <w:sz w:val="36"/>
          <w:szCs w:val="30"/>
        </w:rPr>
      </w:pPr>
      <w:r>
        <w:rPr>
          <w:rFonts w:ascii="宋体" w:hAnsi="宋体" w:cs="宋体" w:hint="eastAsia"/>
          <w:b/>
          <w:sz w:val="52"/>
          <w:szCs w:val="56"/>
        </w:rPr>
        <w:t>项目预上报模块操作手册</w:t>
      </w: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7C29ED">
      <w:pPr>
        <w:ind w:firstLineChars="0" w:firstLine="0"/>
        <w:rPr>
          <w:sz w:val="28"/>
          <w:szCs w:val="30"/>
        </w:rPr>
      </w:pPr>
    </w:p>
    <w:p w:rsidR="007C29ED" w:rsidRDefault="001962C2">
      <w:pPr>
        <w:ind w:firstLineChars="0" w:firstLine="0"/>
        <w:jc w:val="center"/>
        <w:rPr>
          <w:rFonts w:eastAsia="黑体"/>
          <w:sz w:val="30"/>
          <w:szCs w:val="30"/>
        </w:rPr>
      </w:pPr>
      <w:r>
        <w:rPr>
          <w:rFonts w:eastAsia="黑体"/>
          <w:sz w:val="30"/>
          <w:szCs w:val="30"/>
        </w:rPr>
        <w:t>杭州三因科技有限公司</w:t>
      </w:r>
    </w:p>
    <w:p w:rsidR="007C29ED" w:rsidRDefault="001962C2">
      <w:pPr>
        <w:spacing w:line="240" w:lineRule="auto"/>
        <w:ind w:firstLineChars="0" w:firstLine="0"/>
        <w:jc w:val="center"/>
        <w:rPr>
          <w:rFonts w:eastAsia="黑体"/>
          <w:sz w:val="28"/>
        </w:rPr>
      </w:pPr>
      <w:r>
        <w:rPr>
          <w:rFonts w:eastAsia="黑体"/>
          <w:sz w:val="28"/>
        </w:rPr>
        <w:t>202</w:t>
      </w:r>
      <w:r>
        <w:rPr>
          <w:rFonts w:eastAsia="黑体" w:hint="eastAsia"/>
          <w:sz w:val="28"/>
        </w:rPr>
        <w:t>0</w:t>
      </w:r>
      <w:r>
        <w:rPr>
          <w:rFonts w:eastAsia="黑体"/>
          <w:sz w:val="28"/>
        </w:rPr>
        <w:t>年</w:t>
      </w:r>
      <w:r>
        <w:rPr>
          <w:rFonts w:eastAsia="黑体"/>
          <w:sz w:val="28"/>
        </w:rPr>
        <w:t>10</w:t>
      </w:r>
      <w:r>
        <w:rPr>
          <w:rFonts w:eastAsia="黑体"/>
          <w:sz w:val="28"/>
        </w:rPr>
        <w:t>月</w:t>
      </w:r>
    </w:p>
    <w:p w:rsidR="007C29ED" w:rsidRDefault="007C29ED">
      <w:pPr>
        <w:spacing w:line="240" w:lineRule="auto"/>
        <w:ind w:firstLineChars="0" w:firstLine="0"/>
        <w:rPr>
          <w:rFonts w:eastAsia="黑体"/>
          <w:sz w:val="28"/>
        </w:rPr>
      </w:pPr>
    </w:p>
    <w:p w:rsidR="007C29ED" w:rsidRDefault="007C29ED">
      <w:pPr>
        <w:spacing w:line="240" w:lineRule="auto"/>
        <w:ind w:firstLineChars="0" w:firstLine="0"/>
        <w:rPr>
          <w:rFonts w:eastAsia="黑体"/>
          <w:sz w:val="28"/>
        </w:rPr>
      </w:pPr>
    </w:p>
    <w:p w:rsidR="007C29ED" w:rsidRDefault="007C29ED">
      <w:pPr>
        <w:ind w:firstLineChars="0" w:firstLine="0"/>
        <w:sectPr w:rsidR="007C29E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:rsidR="007C29ED" w:rsidRDefault="001962C2">
      <w:pPr>
        <w:ind w:firstLineChars="0" w:firstLine="0"/>
        <w:jc w:val="center"/>
        <w:rPr>
          <w:rFonts w:ascii="微软雅黑" w:eastAsia="微软雅黑" w:hAnsi="微软雅黑" w:cs="MS Mincho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文</w:t>
      </w:r>
      <w:r>
        <w:rPr>
          <w:rFonts w:ascii="微软雅黑" w:eastAsia="微软雅黑" w:hAnsi="微软雅黑" w:cs="MS Mincho"/>
          <w:b/>
          <w:sz w:val="32"/>
          <w:szCs w:val="32"/>
        </w:rPr>
        <w:t>档</w:t>
      </w:r>
      <w:r>
        <w:rPr>
          <w:rFonts w:ascii="微软雅黑" w:eastAsia="微软雅黑" w:hAnsi="微软雅黑" w:cs="MS Mincho" w:hint="eastAsia"/>
          <w:b/>
          <w:sz w:val="32"/>
          <w:szCs w:val="32"/>
        </w:rPr>
        <w:t>控制</w:t>
      </w:r>
    </w:p>
    <w:p w:rsidR="007C29ED" w:rsidRDefault="001962C2">
      <w:pPr>
        <w:pStyle w:val="ad"/>
        <w:numPr>
          <w:ilvl w:val="0"/>
          <w:numId w:val="1"/>
        </w:numPr>
        <w:ind w:firstLineChars="0"/>
        <w:rPr>
          <w:rFonts w:ascii="黑体" w:eastAsia="黑体" w:hAnsi="黑体"/>
          <w:b/>
          <w:sz w:val="28"/>
          <w:szCs w:val="28"/>
          <w:lang w:val="zh-CN"/>
        </w:rPr>
      </w:pPr>
      <w:r>
        <w:rPr>
          <w:rFonts w:ascii="黑体" w:eastAsia="黑体" w:hAnsi="黑体" w:cs="MS Mincho"/>
          <w:b/>
          <w:sz w:val="28"/>
          <w:szCs w:val="28"/>
          <w:lang w:val="zh-CN"/>
        </w:rPr>
        <w:t>文档</w:t>
      </w:r>
      <w:r>
        <w:rPr>
          <w:rFonts w:ascii="黑体" w:eastAsia="黑体" w:hAnsi="黑体" w:hint="eastAsia"/>
          <w:b/>
          <w:sz w:val="28"/>
          <w:szCs w:val="28"/>
          <w:lang w:val="zh-CN"/>
        </w:rPr>
        <w:t>更新记录</w:t>
      </w:r>
    </w:p>
    <w:tbl>
      <w:tblPr>
        <w:tblStyle w:val="4-51"/>
        <w:tblW w:w="0" w:type="auto"/>
        <w:tblLook w:val="04A0" w:firstRow="1" w:lastRow="0" w:firstColumn="1" w:lastColumn="0" w:noHBand="0" w:noVBand="1"/>
      </w:tblPr>
      <w:tblGrid>
        <w:gridCol w:w="1121"/>
        <w:gridCol w:w="2268"/>
        <w:gridCol w:w="1460"/>
        <w:gridCol w:w="3441"/>
      </w:tblGrid>
      <w:tr w:rsidR="007C29ED" w:rsidTr="007C29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/>
              </w:rPr>
              <w:t>版本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更新</w:t>
            </w:r>
            <w:r>
              <w:rPr>
                <w:rFonts w:ascii="黑体" w:eastAsia="黑体" w:hAnsi="黑体"/>
              </w:rPr>
              <w:t>日</w:t>
            </w:r>
            <w:r>
              <w:rPr>
                <w:rFonts w:ascii="黑体" w:eastAsia="黑体" w:hAnsi="黑体" w:hint="eastAsia"/>
              </w:rPr>
              <w:t>期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更新人</w:t>
            </w:r>
          </w:p>
        </w:tc>
        <w:tc>
          <w:tcPr>
            <w:tcW w:w="3441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备注</w:t>
            </w: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Cs w:val="0"/>
              </w:rPr>
            </w:pPr>
            <w:r>
              <w:rPr>
                <w:rFonts w:ascii="黑体" w:eastAsia="黑体" w:hAnsi="黑体" w:hint="eastAsia"/>
                <w:b w:val="0"/>
              </w:rPr>
              <w:t>V1.0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2020</w:t>
            </w:r>
            <w:r>
              <w:rPr>
                <w:rFonts w:ascii="黑体" w:eastAsia="黑体" w:hAnsi="黑体" w:hint="eastAsia"/>
              </w:rPr>
              <w:t>年</w:t>
            </w:r>
            <w:r>
              <w:rPr>
                <w:rFonts w:ascii="黑体" w:eastAsia="黑体" w:hAnsi="黑体"/>
              </w:rPr>
              <w:t>10</w:t>
            </w:r>
            <w:r>
              <w:rPr>
                <w:rFonts w:ascii="黑体" w:eastAsia="黑体" w:hAnsi="黑体" w:hint="eastAsia"/>
              </w:rPr>
              <w:t>月</w:t>
            </w:r>
            <w:r>
              <w:rPr>
                <w:rFonts w:ascii="黑体" w:eastAsia="黑体" w:hAnsi="黑体"/>
              </w:rPr>
              <w:t>20</w:t>
            </w:r>
            <w:r>
              <w:rPr>
                <w:rFonts w:ascii="黑体" w:eastAsia="黑体" w:hAnsi="黑体" w:hint="eastAsia"/>
              </w:rPr>
              <w:t>日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  <w:r>
              <w:rPr>
                <w:rFonts w:ascii="黑体" w:eastAsia="黑体" w:hAnsi="黑体" w:cs="MS Mincho"/>
              </w:rPr>
              <w:t>漆明月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初稿</w:t>
            </w: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Cs w:val="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Cs w:val="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 w:val="0"/>
                <w:bCs w:val="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 w:val="0"/>
                <w:bCs w:val="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</w:tbl>
    <w:p w:rsidR="007C29ED" w:rsidRDefault="007C29ED">
      <w:pPr>
        <w:pStyle w:val="a5"/>
        <w:spacing w:after="120" w:line="360" w:lineRule="auto"/>
        <w:rPr>
          <w:rFonts w:ascii="微软雅黑" w:eastAsia="微软雅黑" w:hAnsi="微软雅黑"/>
        </w:rPr>
      </w:pPr>
    </w:p>
    <w:p w:rsidR="007C29ED" w:rsidRDefault="001962C2">
      <w:pPr>
        <w:pStyle w:val="ad"/>
        <w:numPr>
          <w:ilvl w:val="0"/>
          <w:numId w:val="2"/>
        </w:numPr>
        <w:ind w:firstLineChars="0"/>
        <w:rPr>
          <w:rFonts w:ascii="黑体" w:eastAsia="黑体" w:hAnsi="黑体"/>
          <w:b/>
          <w:sz w:val="28"/>
          <w:szCs w:val="28"/>
          <w:lang w:val="zh-CN"/>
        </w:rPr>
      </w:pPr>
      <w:r>
        <w:rPr>
          <w:rFonts w:ascii="Calibri" w:eastAsia="黑体" w:hAnsi="Calibri" w:cs="Calibri" w:hint="eastAsia"/>
          <w:b/>
          <w:sz w:val="28"/>
          <w:szCs w:val="28"/>
          <w:lang w:val="zh-CN"/>
        </w:rPr>
        <w:t>联系方式</w:t>
      </w:r>
    </w:p>
    <w:tbl>
      <w:tblPr>
        <w:tblStyle w:val="4-51"/>
        <w:tblW w:w="8343" w:type="dxa"/>
        <w:tblLook w:val="04A0" w:firstRow="1" w:lastRow="0" w:firstColumn="1" w:lastColumn="0" w:noHBand="0" w:noVBand="1"/>
      </w:tblPr>
      <w:tblGrid>
        <w:gridCol w:w="1688"/>
        <w:gridCol w:w="2310"/>
        <w:gridCol w:w="4345"/>
      </w:tblGrid>
      <w:tr w:rsidR="007C29ED" w:rsidTr="007C29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姓名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联系方式</w:t>
            </w:r>
          </w:p>
        </w:tc>
        <w:tc>
          <w:tcPr>
            <w:tcW w:w="4345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b w:val="0"/>
                <w:bCs w:val="0"/>
              </w:rPr>
            </w:pPr>
            <w:r>
              <w:rPr>
                <w:rFonts w:ascii="黑体" w:eastAsia="黑体" w:hAnsi="黑体" w:hint="eastAsia"/>
              </w:rPr>
              <w:t>备注</w:t>
            </w: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  <w:b w:val="0"/>
                <w:bCs w:val="0"/>
              </w:rPr>
              <w:t>漆明月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</w:rPr>
              <w:t>18700919796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1962C2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系统使用存在问题时联系</w:t>
            </w: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Cs w:val="0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  <w:tr w:rsidR="007C29ED" w:rsidTr="007C29E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rPr>
                <w:rFonts w:ascii="黑体" w:eastAsia="黑体" w:hAnsi="黑体"/>
                <w:bCs w:val="0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ED" w:rsidRDefault="007C29ED">
            <w:pPr>
              <w:spacing w:line="240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</w:rPr>
            </w:pPr>
          </w:p>
        </w:tc>
      </w:tr>
    </w:tbl>
    <w:p w:rsidR="007C29ED" w:rsidRDefault="007C29ED">
      <w:pPr>
        <w:ind w:firstLine="480"/>
      </w:pPr>
    </w:p>
    <w:p w:rsidR="007C29ED" w:rsidRDefault="001962C2">
      <w:pPr>
        <w:widowControl/>
        <w:spacing w:line="240" w:lineRule="auto"/>
        <w:ind w:firstLineChars="0" w:firstLine="0"/>
        <w:jc w:val="left"/>
        <w:rPr>
          <w:rFonts w:eastAsia="黑体" w:cs="MS Mincho"/>
          <w:bCs/>
          <w:kern w:val="44"/>
          <w:sz w:val="32"/>
          <w:szCs w:val="44"/>
        </w:rPr>
      </w:pPr>
      <w:r>
        <w:br w:type="page"/>
      </w:r>
    </w:p>
    <w:p w:rsidR="007C29ED" w:rsidRDefault="001962C2">
      <w:pPr>
        <w:pStyle w:val="1"/>
      </w:pPr>
      <w:r>
        <w:lastRenderedPageBreak/>
        <w:t>0</w:t>
      </w:r>
      <w:proofErr w:type="gramStart"/>
      <w:r>
        <w:t>浙政钉</w:t>
      </w:r>
      <w:proofErr w:type="gramEnd"/>
      <w:r>
        <w:rPr>
          <w:rFonts w:hint="eastAsia"/>
        </w:rPr>
        <w:t>2</w:t>
      </w:r>
      <w:r>
        <w:t>.0</w:t>
      </w:r>
      <w:r>
        <w:t>登录</w:t>
      </w:r>
    </w:p>
    <w:p w:rsidR="007C29ED" w:rsidRDefault="001962C2">
      <w:pPr>
        <w:ind w:firstLine="480"/>
      </w:pPr>
      <w:r>
        <w:rPr>
          <w:rFonts w:hint="eastAsia"/>
        </w:rPr>
        <w:t>用户登录</w:t>
      </w:r>
      <w:proofErr w:type="gramStart"/>
      <w:r>
        <w:t>浙政钉</w:t>
      </w:r>
      <w:proofErr w:type="gramEnd"/>
      <w:r>
        <w:rPr>
          <w:rFonts w:hint="eastAsia"/>
        </w:rPr>
        <w:t>2</w:t>
      </w:r>
      <w:r>
        <w:t>.0</w:t>
      </w:r>
      <w:r>
        <w:t>系统，点击左侧</w:t>
      </w:r>
      <w:r>
        <w:t>“</w:t>
      </w:r>
      <w:r>
        <w:t>工作台</w:t>
      </w:r>
      <w:r>
        <w:t>”</w:t>
      </w:r>
      <w:r>
        <w:t>按钮，选择</w:t>
      </w:r>
      <w:r>
        <w:t>“</w:t>
      </w:r>
      <w:r>
        <w:t>机关内部</w:t>
      </w:r>
      <w:r>
        <w:t>”</w:t>
      </w:r>
      <w:proofErr w:type="gramStart"/>
      <w:r>
        <w:t>最多跑</w:t>
      </w:r>
      <w:proofErr w:type="gramEnd"/>
      <w:r>
        <w:t>一次，如下图所示：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0885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="480"/>
      </w:pPr>
      <w:r>
        <w:rPr>
          <w:rFonts w:hint="eastAsia"/>
        </w:rPr>
        <w:t>选择杭州市——市本级，然后点击确定，如下图所示。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946400"/>
            <wp:effectExtent l="0" t="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="480"/>
      </w:pPr>
      <w:r>
        <w:t>然后在左侧导航栏选择</w:t>
      </w:r>
      <w:r>
        <w:t>“</w:t>
      </w:r>
      <w:r>
        <w:t>市发改委</w:t>
      </w:r>
      <w:r>
        <w:t>”</w:t>
      </w:r>
      <w:r>
        <w:t>，在</w:t>
      </w:r>
      <w:r>
        <w:t>“</w:t>
      </w:r>
      <w:r>
        <w:t>年度市重点建设项目计划申报</w:t>
      </w:r>
      <w:r>
        <w:t>”</w:t>
      </w:r>
      <w:r>
        <w:t>的条目下，点击网上办理，即可到重点项目管理系统登录页面，如下图所示。</w:t>
      </w:r>
    </w:p>
    <w:p w:rsidR="007C29ED" w:rsidRDefault="001962C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907030"/>
            <wp:effectExtent l="0" t="0" r="635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36601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1"/>
      </w:pPr>
      <w:r>
        <w:rPr>
          <w:rFonts w:hint="eastAsia"/>
        </w:rPr>
        <w:t>1</w:t>
      </w:r>
      <w:r>
        <w:t>项目预上报</w:t>
      </w:r>
    </w:p>
    <w:p w:rsidR="007C29ED" w:rsidRDefault="001962C2">
      <w:pPr>
        <w:pStyle w:val="2"/>
      </w:pPr>
      <w:bookmarkStart w:id="0" w:name="_Toc31662921"/>
      <w:r>
        <w:t>1</w:t>
      </w:r>
      <w:r>
        <w:rPr>
          <w:rFonts w:hint="eastAsia"/>
        </w:rPr>
        <w:t>.1</w:t>
      </w:r>
      <w:bookmarkEnd w:id="0"/>
      <w:r>
        <w:rPr>
          <w:rFonts w:hint="eastAsia"/>
        </w:rPr>
        <w:t>项目预上报</w:t>
      </w:r>
    </w:p>
    <w:p w:rsidR="007C29ED" w:rsidRDefault="001962C2">
      <w:pPr>
        <w:ind w:firstLineChars="0" w:firstLine="480"/>
      </w:pPr>
      <w:r>
        <w:t>在左</w:t>
      </w:r>
      <w:r>
        <w:rPr>
          <w:rFonts w:hint="eastAsia"/>
        </w:rPr>
        <w:t>侧导航中</w:t>
      </w:r>
      <w:r>
        <w:t>点</w:t>
      </w:r>
      <w:r>
        <w:rPr>
          <w:rFonts w:hint="eastAsia"/>
        </w:rPr>
        <w:t>击【</w:t>
      </w:r>
      <w:r>
        <w:t>项目预上报</w:t>
      </w:r>
      <w:r>
        <w:rPr>
          <w:rFonts w:hint="eastAsia"/>
        </w:rPr>
        <w:t>】，</w:t>
      </w:r>
      <w:r>
        <w:t>即可</w:t>
      </w:r>
      <w:r>
        <w:rPr>
          <w:rFonts w:hint="eastAsia"/>
        </w:rPr>
        <w:t>看到“预上报”、“计划盖章件”和“统计汇总”三个模块，</w:t>
      </w:r>
      <w:r>
        <w:t>点击</w:t>
      </w:r>
      <w:r>
        <w:t>“</w:t>
      </w:r>
      <w:r>
        <w:t>预上报</w:t>
      </w:r>
      <w:r>
        <w:t>”</w:t>
      </w:r>
      <w:r>
        <w:rPr>
          <w:rFonts w:hint="eastAsia"/>
        </w:rPr>
        <w:t>，出现项目预上报页面，</w:t>
      </w:r>
      <w:r>
        <w:t>如图</w:t>
      </w:r>
      <w:r>
        <w:t>1</w:t>
      </w:r>
      <w:r>
        <w:rPr>
          <w:rFonts w:hint="eastAsia"/>
        </w:rPr>
        <w:t>.1</w:t>
      </w:r>
      <w:r>
        <w:rPr>
          <w:rFonts w:hint="eastAsia"/>
        </w:rPr>
        <w:t>所示。</w:t>
      </w:r>
    </w:p>
    <w:p w:rsidR="007C29ED" w:rsidRDefault="001962C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34124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35267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rPr>
          <w:rFonts w:hint="eastAsia"/>
        </w:rPr>
        <w:t xml:space="preserve">1.1 </w:t>
      </w:r>
      <w:r>
        <w:rPr>
          <w:rFonts w:hint="eastAsia"/>
        </w:rPr>
        <w:t>项目预上报页面</w:t>
      </w:r>
    </w:p>
    <w:p w:rsidR="007C29ED" w:rsidRDefault="001962C2">
      <w:pPr>
        <w:pStyle w:val="2"/>
      </w:pPr>
      <w:bookmarkStart w:id="1" w:name="_Toc31662922"/>
      <w:r>
        <w:t>1</w:t>
      </w:r>
      <w:r>
        <w:rPr>
          <w:rFonts w:hint="eastAsia"/>
        </w:rPr>
        <w:t>.2</w:t>
      </w:r>
      <w:bookmarkEnd w:id="1"/>
      <w:r>
        <w:rPr>
          <w:rFonts w:hint="eastAsia"/>
        </w:rPr>
        <w:t>新增项目预上报</w:t>
      </w:r>
    </w:p>
    <w:p w:rsidR="007C29ED" w:rsidRDefault="001962C2">
      <w:pPr>
        <w:ind w:firstLineChars="0" w:firstLine="480"/>
      </w:pPr>
      <w:r>
        <w:rPr>
          <w:rFonts w:hint="eastAsia"/>
        </w:rPr>
        <w:t>对于本系统中不存在的项目，填报单位需要点击“项目预上报”按钮，填写项目相关信息，如图</w:t>
      </w:r>
      <w:r>
        <w:t>1.2</w:t>
      </w:r>
      <w:r>
        <w:t>所</w:t>
      </w:r>
      <w:r>
        <w:rPr>
          <w:rFonts w:hint="eastAsia"/>
        </w:rPr>
        <w:t>示。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341245"/>
            <wp:effectExtent l="0" t="0" r="635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36537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1.2</w:t>
      </w:r>
      <w:r>
        <w:rPr>
          <w:rFonts w:hint="eastAsia"/>
        </w:rPr>
        <w:t xml:space="preserve"> </w:t>
      </w:r>
      <w:r>
        <w:rPr>
          <w:rFonts w:hint="eastAsia"/>
        </w:rPr>
        <w:t>项目预上报详情页</w:t>
      </w:r>
    </w:p>
    <w:p w:rsidR="007C29ED" w:rsidRDefault="001962C2">
      <w:pPr>
        <w:ind w:firstLine="480"/>
      </w:pPr>
      <w:r>
        <w:rPr>
          <w:rFonts w:hint="eastAsia"/>
        </w:rPr>
        <w:t>填写完项目信息，填报单位可点击“存为草稿”按钮进行保存，如下图所示。</w:t>
      </w:r>
    </w:p>
    <w:p w:rsidR="007C29ED" w:rsidRDefault="001962C2">
      <w:pPr>
        <w:ind w:firstLineChars="83" w:firstLine="199"/>
      </w:pPr>
      <w:r>
        <w:rPr>
          <w:noProof/>
        </w:rPr>
        <w:drawing>
          <wp:inline distT="0" distB="0" distL="0" distR="0">
            <wp:extent cx="5270500" cy="24047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1.3</w:t>
      </w:r>
      <w:r>
        <w:rPr>
          <w:rFonts w:hint="eastAsia"/>
        </w:rPr>
        <w:t xml:space="preserve"> </w:t>
      </w:r>
      <w:r>
        <w:rPr>
          <w:rFonts w:hint="eastAsia"/>
        </w:rPr>
        <w:t>草稿箱</w:t>
      </w:r>
    </w:p>
    <w:p w:rsidR="007C29ED" w:rsidRDefault="001962C2">
      <w:pPr>
        <w:ind w:firstLine="480"/>
      </w:pPr>
      <w:r>
        <w:t>点击存为草稿后，页面如下图所示。</w:t>
      </w:r>
    </w:p>
    <w:p w:rsidR="007C29ED" w:rsidRDefault="001962C2">
      <w:pPr>
        <w:ind w:firstLine="480"/>
      </w:pPr>
      <w:r>
        <w:rPr>
          <w:noProof/>
        </w:rPr>
        <w:drawing>
          <wp:inline distT="0" distB="0" distL="0" distR="0">
            <wp:extent cx="5270500" cy="2379980"/>
            <wp:effectExtent l="0" t="0" r="635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="480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存为草稿的项目信息</w:t>
      </w:r>
      <w:r>
        <w:rPr>
          <w:rFonts w:hint="eastAsia"/>
        </w:rPr>
        <w:t>仅填报单位自己可见</w:t>
      </w:r>
      <w:r>
        <w:t>，</w:t>
      </w:r>
      <w:r>
        <w:rPr>
          <w:rFonts w:hint="eastAsia"/>
        </w:rPr>
        <w:t>填报单位</w:t>
      </w:r>
      <w:r>
        <w:t>可点击修改对项目信息进行修改，修改后再次存为草稿</w:t>
      </w:r>
      <w:r>
        <w:rPr>
          <w:rFonts w:hint="eastAsia"/>
        </w:rPr>
        <w:t>。</w:t>
      </w:r>
    </w:p>
    <w:p w:rsidR="007C29ED" w:rsidRDefault="001962C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存为草稿的项目信息</w:t>
      </w:r>
      <w:r>
        <w:rPr>
          <w:rFonts w:hint="eastAsia"/>
        </w:rPr>
        <w:t>确认无误后</w:t>
      </w:r>
      <w:r>
        <w:t>，可点击提交，</w:t>
      </w:r>
      <w:r>
        <w:rPr>
          <w:rFonts w:hint="eastAsia"/>
        </w:rPr>
        <w:t>提交后填报单位无法修改项目信息，且</w:t>
      </w:r>
      <w:proofErr w:type="gramStart"/>
      <w:r>
        <w:rPr>
          <w:rFonts w:hint="eastAsia"/>
        </w:rPr>
        <w:t>杭州市发改委</w:t>
      </w:r>
      <w:proofErr w:type="gramEnd"/>
      <w:r>
        <w:rPr>
          <w:rFonts w:hint="eastAsia"/>
        </w:rPr>
        <w:t>重点处可看到此项目信息。</w:t>
      </w:r>
    </w:p>
    <w:p w:rsidR="007C29ED" w:rsidRDefault="001962C2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、已经提交的项目信息，重点处可对信息进行修改，也可退回，重点处退回的项目，填报单位可进行修改、再次上报。</w:t>
      </w:r>
    </w:p>
    <w:p w:rsidR="007C29ED" w:rsidRDefault="001962C2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、点击“返回”后，页面回到上报入口页，如下图所示。</w:t>
      </w:r>
    </w:p>
    <w:p w:rsidR="007C29ED" w:rsidRDefault="001962C2">
      <w:pPr>
        <w:ind w:firstLineChars="83" w:firstLine="199"/>
      </w:pPr>
      <w:r>
        <w:rPr>
          <w:noProof/>
        </w:rPr>
        <w:drawing>
          <wp:inline distT="0" distB="0" distL="0" distR="0">
            <wp:extent cx="5270500" cy="238379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2"/>
      </w:pPr>
      <w:r>
        <w:t>1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结转项目预上报</w:t>
      </w:r>
    </w:p>
    <w:p w:rsidR="007C29ED" w:rsidRDefault="001962C2">
      <w:pPr>
        <w:ind w:firstLineChars="0" w:firstLine="480"/>
      </w:pPr>
      <w:r>
        <w:rPr>
          <w:rFonts w:hint="eastAsia"/>
        </w:rPr>
        <w:t>对于本系统中已经存在的项目，即</w:t>
      </w:r>
      <w:r>
        <w:rPr>
          <w:rFonts w:hint="eastAsia"/>
        </w:rPr>
        <w:t>2</w:t>
      </w:r>
      <w:r>
        <w:t>020</w:t>
      </w:r>
      <w:r>
        <w:t>年已经是</w:t>
      </w:r>
      <w:r>
        <w:t>“</w:t>
      </w:r>
      <w:r>
        <w:t>重点项目</w:t>
      </w:r>
      <w:r>
        <w:t>”</w:t>
      </w:r>
      <w:r>
        <w:t>的项目</w:t>
      </w:r>
      <w:r>
        <w:rPr>
          <w:rFonts w:hint="eastAsia"/>
        </w:rPr>
        <w:t>（包括实施及预备）</w:t>
      </w:r>
      <w:r>
        <w:t>，</w:t>
      </w:r>
      <w:r>
        <w:rPr>
          <w:rFonts w:hint="eastAsia"/>
        </w:rPr>
        <w:t>填报单位需点击“项目预结转”按钮，然后选择要上报的项目，点击确定，如图</w:t>
      </w:r>
      <w:r>
        <w:t>1.3</w:t>
      </w:r>
      <w:r>
        <w:t>所</w:t>
      </w:r>
      <w:r>
        <w:rPr>
          <w:rFonts w:hint="eastAsia"/>
        </w:rPr>
        <w:t>示。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40474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0500" cy="228917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1.4</w:t>
      </w:r>
      <w:r>
        <w:rPr>
          <w:rFonts w:hint="eastAsia"/>
        </w:rPr>
        <w:t xml:space="preserve"> </w:t>
      </w:r>
      <w:r>
        <w:rPr>
          <w:rFonts w:hint="eastAsia"/>
        </w:rPr>
        <w:t>项目预结转</w:t>
      </w:r>
    </w:p>
    <w:p w:rsidR="007C29ED" w:rsidRDefault="001962C2">
      <w:pPr>
        <w:ind w:firstLine="480"/>
      </w:pPr>
      <w:r>
        <w:t>点击确定后，进入项目信息填报页面，系统自动显示已有的项目基本信息，</w:t>
      </w:r>
      <w:r>
        <w:rPr>
          <w:rFonts w:hint="eastAsia"/>
        </w:rPr>
        <w:t>填报单位</w:t>
      </w:r>
      <w:r>
        <w:t>可根据实际情况对信息进行编辑修改，修改完成后</w:t>
      </w:r>
      <w:r>
        <w:rPr>
          <w:rFonts w:hint="eastAsia"/>
        </w:rPr>
        <w:t>可</w:t>
      </w:r>
      <w:r>
        <w:t>进行</w:t>
      </w:r>
      <w:r>
        <w:rPr>
          <w:rFonts w:hint="eastAsia"/>
        </w:rPr>
        <w:t>保存与</w:t>
      </w:r>
      <w:r>
        <w:t>提交。如图</w:t>
      </w:r>
      <w:r>
        <w:rPr>
          <w:rFonts w:hint="eastAsia"/>
        </w:rPr>
        <w:t>1</w:t>
      </w:r>
      <w:r>
        <w:t>.4</w:t>
      </w:r>
      <w:r>
        <w:t>所示。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37172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1.5</w:t>
      </w:r>
      <w:r>
        <w:rPr>
          <w:rFonts w:hint="eastAsia"/>
        </w:rPr>
        <w:t xml:space="preserve"> </w:t>
      </w:r>
      <w:r>
        <w:rPr>
          <w:rFonts w:hint="eastAsia"/>
        </w:rPr>
        <w:t>项目预结转详情页</w:t>
      </w:r>
    </w:p>
    <w:p w:rsidR="007C29ED" w:rsidRDefault="001962C2">
      <w:pPr>
        <w:ind w:firstLine="480"/>
        <w:rPr>
          <w:bCs/>
        </w:rPr>
      </w:pPr>
      <w:r>
        <w:rPr>
          <w:rFonts w:hint="eastAsia"/>
        </w:rPr>
        <w:t>提交后</w:t>
      </w:r>
      <w:proofErr w:type="gramStart"/>
      <w:r>
        <w:rPr>
          <w:rFonts w:hint="eastAsia"/>
        </w:rPr>
        <w:t>杭州市发改委</w:t>
      </w:r>
      <w:proofErr w:type="gramEnd"/>
      <w:r>
        <w:rPr>
          <w:rFonts w:hint="eastAsia"/>
        </w:rPr>
        <w:t>重点处就可看到此项目信息。</w:t>
      </w:r>
      <w:bookmarkStart w:id="2" w:name="_Toc31662927"/>
      <w:r>
        <w:rPr>
          <w:rFonts w:hint="eastAsia"/>
        </w:rPr>
        <w:t>已经提交的项目信息，重点处可对信息进行修改，也可退回，重点处退回的项目，填报单位可进行修改、再次上报。</w:t>
      </w:r>
    </w:p>
    <w:p w:rsidR="007C29ED" w:rsidRDefault="001962C2">
      <w:pPr>
        <w:pStyle w:val="1"/>
      </w:pPr>
      <w:r>
        <w:rPr>
          <w:rFonts w:hint="eastAsia"/>
        </w:rPr>
        <w:t>2</w:t>
      </w:r>
      <w:r>
        <w:rPr>
          <w:rFonts w:hint="eastAsia"/>
        </w:rPr>
        <w:t>统计汇总</w:t>
      </w:r>
    </w:p>
    <w:p w:rsidR="007C29ED" w:rsidRDefault="001962C2">
      <w:pPr>
        <w:ind w:firstLine="480"/>
      </w:pPr>
      <w:r>
        <w:rPr>
          <w:rFonts w:ascii="宋体" w:hAnsi="宋体" w:cs="宋体" w:hint="eastAsia"/>
        </w:rPr>
        <w:t>预上报的项目，可按照项目类型与责任单位自行导出报表。</w:t>
      </w:r>
    </w:p>
    <w:p w:rsidR="007C29ED" w:rsidRDefault="001962C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396490"/>
            <wp:effectExtent l="0" t="0" r="635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317115"/>
            <wp:effectExtent l="0" t="0" r="635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7C29ED">
      <w:pPr>
        <w:ind w:firstLine="480"/>
      </w:pPr>
    </w:p>
    <w:p w:rsidR="007C29ED" w:rsidRDefault="001962C2">
      <w:pPr>
        <w:pStyle w:val="1"/>
      </w:pPr>
      <w:r>
        <w:rPr>
          <w:rFonts w:hint="eastAsia"/>
        </w:rPr>
        <w:t>3</w:t>
      </w:r>
      <w:r>
        <w:rPr>
          <w:rFonts w:hint="eastAsia"/>
        </w:rPr>
        <w:t>计</w:t>
      </w:r>
      <w:r>
        <w:t>划盖章</w:t>
      </w:r>
      <w:r>
        <w:rPr>
          <w:rFonts w:hint="eastAsia"/>
        </w:rPr>
        <w:t>件上传</w:t>
      </w:r>
      <w:bookmarkEnd w:id="2"/>
    </w:p>
    <w:p w:rsidR="007C29ED" w:rsidRDefault="001962C2">
      <w:pPr>
        <w:ind w:firstLineChars="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预上报期间，责任单位</w:t>
      </w:r>
      <w:r>
        <w:rPr>
          <w:rFonts w:ascii="宋体" w:hAnsi="宋体" w:cs="宋体"/>
        </w:rPr>
        <w:t>需上</w:t>
      </w:r>
      <w:r>
        <w:rPr>
          <w:rFonts w:ascii="宋体" w:hAnsi="宋体" w:cs="宋体" w:hint="eastAsia"/>
        </w:rPr>
        <w:t>传计</w:t>
      </w:r>
      <w:r>
        <w:rPr>
          <w:rFonts w:ascii="宋体" w:hAnsi="宋体" w:cs="宋体"/>
        </w:rPr>
        <w:t>划盖章</w:t>
      </w:r>
      <w:r>
        <w:rPr>
          <w:rFonts w:ascii="宋体" w:hAnsi="宋体" w:cs="宋体" w:hint="eastAsia"/>
        </w:rPr>
        <w:t>件。可从统计</w:t>
      </w:r>
      <w:proofErr w:type="gramStart"/>
      <w:r>
        <w:rPr>
          <w:rFonts w:ascii="宋体" w:hAnsi="宋体" w:cs="宋体" w:hint="eastAsia"/>
        </w:rPr>
        <w:t>汇总栏按</w:t>
      </w:r>
      <w:r>
        <w:rPr>
          <w:rFonts w:ascii="宋体" w:hAnsi="宋体" w:cs="宋体" w:hint="eastAsia"/>
        </w:rPr>
        <w:t>责任</w:t>
      </w:r>
      <w:proofErr w:type="gramEnd"/>
      <w:r>
        <w:rPr>
          <w:rFonts w:ascii="宋体" w:hAnsi="宋体" w:cs="宋体" w:hint="eastAsia"/>
        </w:rPr>
        <w:t>单位导出报表，盖章后将扫描件从</w:t>
      </w:r>
      <w:r>
        <w:rPr>
          <w:rFonts w:ascii="宋体" w:hAnsi="宋体" w:cs="宋体"/>
        </w:rPr>
        <w:t>左</w:t>
      </w:r>
      <w:r>
        <w:rPr>
          <w:rFonts w:ascii="宋体" w:hAnsi="宋体" w:cs="宋体" w:hint="eastAsia"/>
        </w:rPr>
        <w:t>侧导航【计</w:t>
      </w:r>
      <w:r>
        <w:rPr>
          <w:rFonts w:ascii="宋体" w:hAnsi="宋体" w:cs="宋体"/>
        </w:rPr>
        <w:t>划盖章</w:t>
      </w:r>
      <w:r>
        <w:rPr>
          <w:rFonts w:ascii="宋体" w:hAnsi="宋体" w:cs="宋体" w:hint="eastAsia"/>
        </w:rPr>
        <w:t>件</w:t>
      </w:r>
      <w:r>
        <w:rPr>
          <w:rFonts w:ascii="宋体" w:hAnsi="宋体" w:cs="宋体"/>
        </w:rPr>
        <w:t>上</w:t>
      </w:r>
      <w:r>
        <w:rPr>
          <w:rFonts w:ascii="宋体" w:hAnsi="宋体" w:cs="宋体" w:hint="eastAsia"/>
        </w:rPr>
        <w:t>传】进入计</w:t>
      </w:r>
      <w:r>
        <w:rPr>
          <w:rFonts w:ascii="宋体" w:hAnsi="宋体" w:cs="宋体"/>
        </w:rPr>
        <w:t>划盖章</w:t>
      </w:r>
      <w:r>
        <w:rPr>
          <w:rFonts w:ascii="宋体" w:hAnsi="宋体" w:cs="宋体" w:hint="eastAsia"/>
        </w:rPr>
        <w:t>件列表上传，</w:t>
      </w:r>
      <w:r>
        <w:rPr>
          <w:rFonts w:ascii="宋体" w:hAnsi="宋体" w:cs="宋体"/>
        </w:rPr>
        <w:t>如</w:t>
      </w:r>
      <w:r>
        <w:rPr>
          <w:rFonts w:ascii="宋体" w:hAnsi="宋体" w:cs="宋体" w:hint="eastAsia"/>
        </w:rPr>
        <w:t>图</w:t>
      </w:r>
      <w:r>
        <w:rPr>
          <w:rFonts w:ascii="宋体" w:hAnsi="宋体" w:cs="宋体"/>
        </w:rPr>
        <w:t>3.1</w:t>
      </w:r>
      <w:r>
        <w:rPr>
          <w:rFonts w:ascii="宋体" w:hAnsi="宋体" w:cs="宋体" w:hint="eastAsia"/>
        </w:rPr>
        <w:t>所示。</w:t>
      </w:r>
    </w:p>
    <w:p w:rsidR="007C29ED" w:rsidRDefault="001962C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29489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3.1</w:t>
      </w:r>
      <w:r>
        <w:rPr>
          <w:rFonts w:hint="eastAsia"/>
        </w:rPr>
        <w:t>计</w:t>
      </w:r>
      <w:r>
        <w:t>划盖章</w:t>
      </w:r>
      <w:r>
        <w:rPr>
          <w:rFonts w:hint="eastAsia"/>
        </w:rPr>
        <w:t>件列表</w:t>
      </w:r>
    </w:p>
    <w:p w:rsidR="007C29ED" w:rsidRDefault="001962C2">
      <w:pPr>
        <w:ind w:firstLineChars="0" w:firstLine="480"/>
      </w:pPr>
      <w:r>
        <w:t>点</w:t>
      </w:r>
      <w:r>
        <w:rPr>
          <w:rFonts w:hint="eastAsia"/>
        </w:rPr>
        <w:t>击“</w:t>
      </w:r>
      <w:r>
        <w:t>上</w:t>
      </w:r>
      <w:r>
        <w:rPr>
          <w:rFonts w:hint="eastAsia"/>
        </w:rPr>
        <w:t>传”</w:t>
      </w:r>
      <w:r>
        <w:t>按</w:t>
      </w:r>
      <w:r>
        <w:rPr>
          <w:rFonts w:hint="eastAsia"/>
        </w:rPr>
        <w:t>钮显示计划盖章</w:t>
      </w:r>
      <w:proofErr w:type="gramStart"/>
      <w:r>
        <w:rPr>
          <w:rFonts w:hint="eastAsia"/>
        </w:rPr>
        <w:t>件弹</w:t>
      </w:r>
      <w:r>
        <w:t>窗</w:t>
      </w:r>
      <w:proofErr w:type="gramEnd"/>
      <w:r>
        <w:rPr>
          <w:rFonts w:hint="eastAsia"/>
        </w:rPr>
        <w:t>，</w:t>
      </w:r>
      <w:proofErr w:type="gramStart"/>
      <w:r>
        <w:t>在</w:t>
      </w:r>
      <w:r>
        <w:rPr>
          <w:rFonts w:hint="eastAsia"/>
        </w:rPr>
        <w:t>弹</w:t>
      </w:r>
      <w:r>
        <w:t>窗</w:t>
      </w:r>
      <w:r>
        <w:rPr>
          <w:rFonts w:hint="eastAsia"/>
        </w:rPr>
        <w:t>中</w:t>
      </w:r>
      <w:r>
        <w:t>上</w:t>
      </w:r>
      <w:proofErr w:type="gramEnd"/>
      <w:r>
        <w:rPr>
          <w:rFonts w:hint="eastAsia"/>
        </w:rPr>
        <w:t>传计划盖章件</w:t>
      </w:r>
      <w:r>
        <w:t>即</w:t>
      </w:r>
      <w:r>
        <w:rPr>
          <w:rFonts w:hint="eastAsia"/>
        </w:rPr>
        <w:t>可，</w:t>
      </w:r>
      <w:r>
        <w:t>如</w:t>
      </w:r>
      <w:r>
        <w:rPr>
          <w:rFonts w:hint="eastAsia"/>
        </w:rPr>
        <w:t>图</w:t>
      </w:r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所示。</w:t>
      </w:r>
    </w:p>
    <w:p w:rsidR="007C29ED" w:rsidRDefault="001962C2">
      <w:pPr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5270500" cy="1712595"/>
            <wp:effectExtent l="0" t="0" r="1270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5270500" cy="1875155"/>
            <wp:effectExtent l="0" t="0" r="1270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pStyle w:val="4"/>
        <w:ind w:firstLineChars="0" w:firstLine="0"/>
      </w:pPr>
      <w:r>
        <w:rPr>
          <w:rFonts w:hint="eastAsia"/>
        </w:rPr>
        <w:t>图</w:t>
      </w:r>
      <w:r>
        <w:t>3.2</w:t>
      </w:r>
      <w:r>
        <w:rPr>
          <w:rFonts w:hint="eastAsia"/>
        </w:rPr>
        <w:t xml:space="preserve"> </w:t>
      </w:r>
      <w:r>
        <w:rPr>
          <w:rFonts w:hint="eastAsia"/>
        </w:rPr>
        <w:t>上传计</w:t>
      </w:r>
      <w:r>
        <w:t>划盖章</w:t>
      </w:r>
      <w:r>
        <w:rPr>
          <w:rFonts w:hint="eastAsia"/>
        </w:rPr>
        <w:t>件</w:t>
      </w:r>
    </w:p>
    <w:p w:rsidR="007C29ED" w:rsidRDefault="001962C2">
      <w:pPr>
        <w:ind w:firstLineChars="0" w:firstLine="480"/>
      </w:pPr>
      <w:r>
        <w:t>点</w:t>
      </w:r>
      <w:r>
        <w:rPr>
          <w:rFonts w:hint="eastAsia"/>
        </w:rPr>
        <w:t>击“</w:t>
      </w:r>
      <w:r>
        <w:t>提</w:t>
      </w:r>
      <w:r>
        <w:rPr>
          <w:rFonts w:hint="eastAsia"/>
        </w:rPr>
        <w:t>交”，</w:t>
      </w:r>
      <w:r>
        <w:t>提交</w:t>
      </w:r>
      <w:r>
        <w:rPr>
          <w:rFonts w:hint="eastAsia"/>
        </w:rPr>
        <w:t>成功</w:t>
      </w:r>
      <w:r>
        <w:t>后</w:t>
      </w:r>
      <w:r>
        <w:rPr>
          <w:rFonts w:hint="eastAsia"/>
        </w:rPr>
        <w:t>，</w:t>
      </w:r>
      <w:r>
        <w:t>页面将提</w:t>
      </w:r>
      <w:r>
        <w:rPr>
          <w:rFonts w:hint="eastAsia"/>
        </w:rPr>
        <w:t>示</w:t>
      </w:r>
      <w:r>
        <w:t>上</w:t>
      </w:r>
      <w:r>
        <w:rPr>
          <w:rFonts w:hint="eastAsia"/>
        </w:rPr>
        <w:t>传</w:t>
      </w:r>
      <w:r>
        <w:t>成</w:t>
      </w:r>
      <w:r>
        <w:rPr>
          <w:rFonts w:hint="eastAsia"/>
        </w:rPr>
        <w:t>功。</w:t>
      </w:r>
    </w:p>
    <w:p w:rsidR="007C29ED" w:rsidRDefault="001962C2">
      <w:pPr>
        <w:pStyle w:val="1"/>
      </w:pPr>
      <w:r>
        <w:t>4</w:t>
      </w:r>
      <w:r>
        <w:t>正式上报</w:t>
      </w:r>
      <w:r>
        <w:rPr>
          <w:rFonts w:hint="eastAsia"/>
        </w:rPr>
        <w:t>项目</w:t>
      </w:r>
    </w:p>
    <w:p w:rsidR="007C29ED" w:rsidRDefault="001962C2">
      <w:pPr>
        <w:ind w:firstLine="480"/>
      </w:pPr>
      <w:r>
        <w:rPr>
          <w:rFonts w:hint="eastAsia"/>
        </w:rPr>
        <w:t>待</w:t>
      </w:r>
      <w:r>
        <w:rPr>
          <w:rFonts w:hint="eastAsia"/>
        </w:rPr>
        <w:t>2021</w:t>
      </w:r>
      <w:r>
        <w:rPr>
          <w:rFonts w:hint="eastAsia"/>
        </w:rPr>
        <w:t>年市重点项目清单经市委市政府审议通过后，</w:t>
      </w:r>
      <w:r w:rsidR="005913E0">
        <w:rPr>
          <w:rFonts w:hint="eastAsia"/>
        </w:rPr>
        <w:t>由</w:t>
      </w:r>
      <w:proofErr w:type="gramStart"/>
      <w:r>
        <w:rPr>
          <w:rFonts w:hint="eastAsia"/>
        </w:rPr>
        <w:t>市发改委</w:t>
      </w:r>
      <w:proofErr w:type="gramEnd"/>
      <w:r>
        <w:rPr>
          <w:rFonts w:hint="eastAsia"/>
        </w:rPr>
        <w:t>重点处统</w:t>
      </w:r>
      <w:r>
        <w:rPr>
          <w:rFonts w:hint="eastAsia"/>
        </w:rPr>
        <w:lastRenderedPageBreak/>
        <w:t>一</w:t>
      </w:r>
      <w:r w:rsidR="005913E0">
        <w:rPr>
          <w:rFonts w:hint="eastAsia"/>
        </w:rPr>
        <w:t>正式申报时间</w:t>
      </w:r>
      <w:r>
        <w:rPr>
          <w:rFonts w:hint="eastAsia"/>
        </w:rPr>
        <w:t>，</w:t>
      </w:r>
      <w:r w:rsidR="005913E0">
        <w:rPr>
          <w:rFonts w:hint="eastAsia"/>
        </w:rPr>
        <w:t>通知</w:t>
      </w:r>
      <w:r>
        <w:rPr>
          <w:rFonts w:hint="eastAsia"/>
        </w:rPr>
        <w:t>各责任单位</w:t>
      </w:r>
      <w:r w:rsidR="005913E0">
        <w:rPr>
          <w:rFonts w:hint="eastAsia"/>
        </w:rPr>
        <w:t>进行</w:t>
      </w:r>
      <w:r>
        <w:rPr>
          <w:rFonts w:hint="eastAsia"/>
        </w:rPr>
        <w:t>正式申</w:t>
      </w:r>
      <w:r>
        <w:t>报</w:t>
      </w:r>
      <w:r>
        <w:rPr>
          <w:rFonts w:hint="eastAsia"/>
        </w:rPr>
        <w:t>重点项目</w:t>
      </w:r>
      <w:r>
        <w:t>，</w:t>
      </w:r>
      <w:r>
        <w:rPr>
          <w:rFonts w:hint="eastAsia"/>
        </w:rPr>
        <w:t>具体操作如下</w:t>
      </w:r>
      <w:r>
        <w:t>：</w:t>
      </w:r>
    </w:p>
    <w:p w:rsidR="007C29ED" w:rsidRDefault="001962C2">
      <w:pPr>
        <w:ind w:firstLineChars="0" w:firstLine="0"/>
      </w:pPr>
      <w:r>
        <w:rPr>
          <w:noProof/>
        </w:rPr>
        <w:drawing>
          <wp:inline distT="0" distB="0" distL="0" distR="0">
            <wp:extent cx="5270500" cy="246507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ED" w:rsidRDefault="001962C2">
      <w:pPr>
        <w:ind w:firstLineChars="0" w:firstLine="480"/>
      </w:pPr>
      <w:r>
        <w:rPr>
          <w:rFonts w:hint="eastAsia"/>
        </w:rPr>
        <w:t>点击“项目预结转”，界面会</w:t>
      </w:r>
      <w:r>
        <w:rPr>
          <w:rFonts w:hint="eastAsia"/>
        </w:rPr>
        <w:t>显示预</w:t>
      </w:r>
      <w:r w:rsidR="00F71D70">
        <w:rPr>
          <w:rFonts w:hint="eastAsia"/>
        </w:rPr>
        <w:t>申</w:t>
      </w:r>
      <w:r>
        <w:rPr>
          <w:rFonts w:hint="eastAsia"/>
        </w:rPr>
        <w:t>报提交过的</w:t>
      </w:r>
      <w:r>
        <w:rPr>
          <w:rFonts w:hint="eastAsia"/>
        </w:rPr>
        <w:t>重点项目，</w:t>
      </w:r>
      <w:r>
        <w:rPr>
          <w:rFonts w:hint="eastAsia"/>
        </w:rPr>
        <w:t>选择项目</w:t>
      </w:r>
      <w:r w:rsidR="00F71D70">
        <w:rPr>
          <w:rFonts w:hint="eastAsia"/>
        </w:rPr>
        <w:t>后点击确认</w:t>
      </w:r>
      <w:r>
        <w:rPr>
          <w:rFonts w:hint="eastAsia"/>
        </w:rPr>
        <w:t>打开</w:t>
      </w:r>
      <w:r>
        <w:t>，</w:t>
      </w:r>
      <w:r>
        <w:rPr>
          <w:rFonts w:hint="eastAsia"/>
        </w:rPr>
        <w:t>责任单位</w:t>
      </w:r>
      <w:r>
        <w:rPr>
          <w:rFonts w:hint="eastAsia"/>
        </w:rPr>
        <w:t>核对</w:t>
      </w:r>
      <w:r w:rsidR="00F71D70">
        <w:rPr>
          <w:rFonts w:hint="eastAsia"/>
        </w:rPr>
        <w:t>该</w:t>
      </w:r>
      <w:r>
        <w:rPr>
          <w:rFonts w:hint="eastAsia"/>
        </w:rPr>
        <w:t>项目信息后点击提交</w:t>
      </w:r>
      <w:r>
        <w:t>，提交后的</w:t>
      </w:r>
      <w:r w:rsidR="007B7246">
        <w:rPr>
          <w:rFonts w:hint="eastAsia"/>
        </w:rPr>
        <w:t>项目</w:t>
      </w:r>
      <w:r>
        <w:t>信息</w:t>
      </w:r>
      <w:r>
        <w:t>重点</w:t>
      </w:r>
      <w:proofErr w:type="gramStart"/>
      <w:r>
        <w:t>处</w:t>
      </w:r>
      <w:r w:rsidR="007B7246">
        <w:rPr>
          <w:rFonts w:hint="eastAsia"/>
        </w:rPr>
        <w:t>项目</w:t>
      </w:r>
      <w:proofErr w:type="gramEnd"/>
      <w:r w:rsidR="007B7246">
        <w:rPr>
          <w:rFonts w:hint="eastAsia"/>
        </w:rPr>
        <w:t>上报</w:t>
      </w:r>
      <w:r>
        <w:t>确认</w:t>
      </w:r>
      <w:r w:rsidR="007B7246">
        <w:rPr>
          <w:rFonts w:hint="eastAsia"/>
        </w:rPr>
        <w:t>，责任单位进行计划上报，</w:t>
      </w:r>
      <w:r>
        <w:rPr>
          <w:rFonts w:hint="eastAsia"/>
        </w:rPr>
        <w:t>流程与原操作程序相同。如有疑问，请联系</w:t>
      </w:r>
      <w:proofErr w:type="gramStart"/>
      <w:r>
        <w:rPr>
          <w:rFonts w:hint="eastAsia"/>
        </w:rPr>
        <w:t>市发改委</w:t>
      </w:r>
      <w:proofErr w:type="gramEnd"/>
      <w:r>
        <w:rPr>
          <w:rFonts w:hint="eastAsia"/>
        </w:rPr>
        <w:t>重点处。</w:t>
      </w:r>
      <w:bookmarkStart w:id="3" w:name="_GoBack"/>
      <w:bookmarkEnd w:id="3"/>
    </w:p>
    <w:p w:rsidR="007C29ED" w:rsidRDefault="001962C2">
      <w:pPr>
        <w:ind w:firstLineChars="0" w:firstLine="480"/>
      </w:pPr>
      <w:r>
        <w:rPr>
          <w:noProof/>
        </w:rPr>
        <w:drawing>
          <wp:inline distT="0" distB="0" distL="0" distR="0">
            <wp:extent cx="5270500" cy="304927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9ED">
      <w:footerReference w:type="default" r:id="rId37"/>
      <w:pgSz w:w="11900" w:h="16840"/>
      <w:pgMar w:top="1440" w:right="1800" w:bottom="1440" w:left="1800" w:header="851" w:footer="992" w:gutter="0"/>
      <w:pgNumType w:start="1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2C2" w:rsidRDefault="001962C2" w:rsidP="005913E0">
      <w:pPr>
        <w:spacing w:line="240" w:lineRule="auto"/>
        <w:ind w:firstLine="480"/>
      </w:pPr>
      <w:r>
        <w:separator/>
      </w:r>
    </w:p>
  </w:endnote>
  <w:endnote w:type="continuationSeparator" w:id="0">
    <w:p w:rsidR="001962C2" w:rsidRDefault="001962C2" w:rsidP="005913E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Segoe Print"/>
    <w:charset w:val="00"/>
    <w:family w:val="auto"/>
    <w:pitch w:val="default"/>
  </w:font>
  <w:font w:name="DengXian Light">
    <w:altName w:val="Segoe Print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1962C2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C29ED" w:rsidRDefault="007C2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7C2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7C29E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1962C2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B7246">
      <w:rPr>
        <w:rStyle w:val="ab"/>
        <w:noProof/>
      </w:rPr>
      <w:t>10</w:t>
    </w:r>
    <w:r>
      <w:rPr>
        <w:rStyle w:val="ab"/>
      </w:rPr>
      <w:fldChar w:fldCharType="end"/>
    </w:r>
  </w:p>
  <w:p w:rsidR="007C29ED" w:rsidRDefault="007C2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2C2" w:rsidRDefault="001962C2" w:rsidP="005913E0">
      <w:pPr>
        <w:spacing w:line="240" w:lineRule="auto"/>
        <w:ind w:firstLine="480"/>
      </w:pPr>
      <w:r>
        <w:separator/>
      </w:r>
    </w:p>
  </w:footnote>
  <w:footnote w:type="continuationSeparator" w:id="0">
    <w:p w:rsidR="001962C2" w:rsidRDefault="001962C2" w:rsidP="005913E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7C29E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1962C2">
    <w:pPr>
      <w:pStyle w:val="a8"/>
    </w:pPr>
    <w:r>
      <w:rPr>
        <w:rFonts w:hint="eastAsia"/>
        <w:sz w:val="20"/>
        <w:szCs w:val="21"/>
      </w:rPr>
      <w:t>项目预上报模块操作手册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9ED" w:rsidRDefault="007C29E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A20"/>
    <w:multiLevelType w:val="multilevel"/>
    <w:tmpl w:val="08572A20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7227A44"/>
    <w:multiLevelType w:val="multilevel"/>
    <w:tmpl w:val="27227A44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1F"/>
    <w:rsid w:val="00007D1F"/>
    <w:rsid w:val="00007F62"/>
    <w:rsid w:val="00023622"/>
    <w:rsid w:val="00030311"/>
    <w:rsid w:val="00042C65"/>
    <w:rsid w:val="0005005C"/>
    <w:rsid w:val="0006141E"/>
    <w:rsid w:val="000619BD"/>
    <w:rsid w:val="00062072"/>
    <w:rsid w:val="000779AF"/>
    <w:rsid w:val="000821B2"/>
    <w:rsid w:val="00083090"/>
    <w:rsid w:val="00096019"/>
    <w:rsid w:val="000B311F"/>
    <w:rsid w:val="000C3DBD"/>
    <w:rsid w:val="000C6299"/>
    <w:rsid w:val="000D2394"/>
    <w:rsid w:val="000D48B4"/>
    <w:rsid w:val="000E00DA"/>
    <w:rsid w:val="000E0FC5"/>
    <w:rsid w:val="000E1AB8"/>
    <w:rsid w:val="000F3264"/>
    <w:rsid w:val="00103159"/>
    <w:rsid w:val="0011026A"/>
    <w:rsid w:val="0012180C"/>
    <w:rsid w:val="001236B5"/>
    <w:rsid w:val="00124CA4"/>
    <w:rsid w:val="00131E39"/>
    <w:rsid w:val="00135BFB"/>
    <w:rsid w:val="001377EC"/>
    <w:rsid w:val="00142072"/>
    <w:rsid w:val="00166945"/>
    <w:rsid w:val="001761AA"/>
    <w:rsid w:val="00193B6B"/>
    <w:rsid w:val="001962C2"/>
    <w:rsid w:val="00197042"/>
    <w:rsid w:val="001D02AA"/>
    <w:rsid w:val="001D1C9E"/>
    <w:rsid w:val="001D6ECC"/>
    <w:rsid w:val="001D708B"/>
    <w:rsid w:val="002007CF"/>
    <w:rsid w:val="0020096A"/>
    <w:rsid w:val="002016EC"/>
    <w:rsid w:val="00203D50"/>
    <w:rsid w:val="00205EE1"/>
    <w:rsid w:val="00211191"/>
    <w:rsid w:val="002166CE"/>
    <w:rsid w:val="002317C8"/>
    <w:rsid w:val="0023627C"/>
    <w:rsid w:val="0024124E"/>
    <w:rsid w:val="0024743A"/>
    <w:rsid w:val="0025593A"/>
    <w:rsid w:val="00255C83"/>
    <w:rsid w:val="0026049E"/>
    <w:rsid w:val="00261522"/>
    <w:rsid w:val="002715D3"/>
    <w:rsid w:val="00280C53"/>
    <w:rsid w:val="00282EC1"/>
    <w:rsid w:val="00283F9B"/>
    <w:rsid w:val="00285093"/>
    <w:rsid w:val="002B27E6"/>
    <w:rsid w:val="002B7DF0"/>
    <w:rsid w:val="002C11F6"/>
    <w:rsid w:val="002C23C2"/>
    <w:rsid w:val="002C7420"/>
    <w:rsid w:val="002E05C1"/>
    <w:rsid w:val="002F12B4"/>
    <w:rsid w:val="00300AFA"/>
    <w:rsid w:val="003112A9"/>
    <w:rsid w:val="003118FD"/>
    <w:rsid w:val="00321027"/>
    <w:rsid w:val="00321EF0"/>
    <w:rsid w:val="00323DEA"/>
    <w:rsid w:val="003253CF"/>
    <w:rsid w:val="00331C73"/>
    <w:rsid w:val="00340295"/>
    <w:rsid w:val="00340484"/>
    <w:rsid w:val="0035208B"/>
    <w:rsid w:val="003602FB"/>
    <w:rsid w:val="00362F19"/>
    <w:rsid w:val="003636E1"/>
    <w:rsid w:val="00364ADD"/>
    <w:rsid w:val="00366B18"/>
    <w:rsid w:val="0036790D"/>
    <w:rsid w:val="003738B0"/>
    <w:rsid w:val="0037570F"/>
    <w:rsid w:val="00380632"/>
    <w:rsid w:val="003829EF"/>
    <w:rsid w:val="00391211"/>
    <w:rsid w:val="003A4982"/>
    <w:rsid w:val="003B0AA1"/>
    <w:rsid w:val="003C4282"/>
    <w:rsid w:val="003D2AB1"/>
    <w:rsid w:val="003D3182"/>
    <w:rsid w:val="003F5D1C"/>
    <w:rsid w:val="0041663C"/>
    <w:rsid w:val="00416F8F"/>
    <w:rsid w:val="00417786"/>
    <w:rsid w:val="00420143"/>
    <w:rsid w:val="00427CD5"/>
    <w:rsid w:val="00443DBC"/>
    <w:rsid w:val="00455E47"/>
    <w:rsid w:val="00466ACA"/>
    <w:rsid w:val="00473017"/>
    <w:rsid w:val="0047316E"/>
    <w:rsid w:val="00487607"/>
    <w:rsid w:val="00490171"/>
    <w:rsid w:val="004A2AF0"/>
    <w:rsid w:val="004B535D"/>
    <w:rsid w:val="004C5F5C"/>
    <w:rsid w:val="004F7350"/>
    <w:rsid w:val="00505521"/>
    <w:rsid w:val="005100CE"/>
    <w:rsid w:val="00510D0B"/>
    <w:rsid w:val="0051388C"/>
    <w:rsid w:val="00523093"/>
    <w:rsid w:val="00526CA4"/>
    <w:rsid w:val="0053013F"/>
    <w:rsid w:val="00531577"/>
    <w:rsid w:val="00554034"/>
    <w:rsid w:val="00571B72"/>
    <w:rsid w:val="005812FE"/>
    <w:rsid w:val="0058225D"/>
    <w:rsid w:val="005913E0"/>
    <w:rsid w:val="005B0C1E"/>
    <w:rsid w:val="005B3E54"/>
    <w:rsid w:val="005C445F"/>
    <w:rsid w:val="005D7030"/>
    <w:rsid w:val="005D7175"/>
    <w:rsid w:val="005E6D3E"/>
    <w:rsid w:val="005F4834"/>
    <w:rsid w:val="00603358"/>
    <w:rsid w:val="00610315"/>
    <w:rsid w:val="006171F4"/>
    <w:rsid w:val="00617B7B"/>
    <w:rsid w:val="00631637"/>
    <w:rsid w:val="0063505A"/>
    <w:rsid w:val="00642881"/>
    <w:rsid w:val="00653585"/>
    <w:rsid w:val="00656029"/>
    <w:rsid w:val="00656158"/>
    <w:rsid w:val="006659B2"/>
    <w:rsid w:val="00665B8E"/>
    <w:rsid w:val="00670D7C"/>
    <w:rsid w:val="00692041"/>
    <w:rsid w:val="00694D9C"/>
    <w:rsid w:val="00694FAB"/>
    <w:rsid w:val="006A5C04"/>
    <w:rsid w:val="006C3855"/>
    <w:rsid w:val="006C46D5"/>
    <w:rsid w:val="006C7834"/>
    <w:rsid w:val="006E6118"/>
    <w:rsid w:val="006F0E83"/>
    <w:rsid w:val="00702C7F"/>
    <w:rsid w:val="00716B41"/>
    <w:rsid w:val="0072636B"/>
    <w:rsid w:val="00737B70"/>
    <w:rsid w:val="007438E7"/>
    <w:rsid w:val="00744882"/>
    <w:rsid w:val="007561A5"/>
    <w:rsid w:val="00770C5A"/>
    <w:rsid w:val="0077163B"/>
    <w:rsid w:val="00782F1C"/>
    <w:rsid w:val="007837C2"/>
    <w:rsid w:val="0078540B"/>
    <w:rsid w:val="007969FA"/>
    <w:rsid w:val="007A72A5"/>
    <w:rsid w:val="007B4231"/>
    <w:rsid w:val="007B7246"/>
    <w:rsid w:val="007C29ED"/>
    <w:rsid w:val="007D41EB"/>
    <w:rsid w:val="007D4400"/>
    <w:rsid w:val="007E26CD"/>
    <w:rsid w:val="007E5D90"/>
    <w:rsid w:val="007F37FA"/>
    <w:rsid w:val="007F497E"/>
    <w:rsid w:val="00801B4A"/>
    <w:rsid w:val="0080211B"/>
    <w:rsid w:val="00807743"/>
    <w:rsid w:val="008114A4"/>
    <w:rsid w:val="00814FFF"/>
    <w:rsid w:val="00837C5C"/>
    <w:rsid w:val="00840E13"/>
    <w:rsid w:val="008509FC"/>
    <w:rsid w:val="00857DD1"/>
    <w:rsid w:val="00865955"/>
    <w:rsid w:val="00867150"/>
    <w:rsid w:val="008672D7"/>
    <w:rsid w:val="008809B8"/>
    <w:rsid w:val="00894765"/>
    <w:rsid w:val="0089615E"/>
    <w:rsid w:val="00897E8A"/>
    <w:rsid w:val="008A1328"/>
    <w:rsid w:val="008D0A87"/>
    <w:rsid w:val="008E3ED5"/>
    <w:rsid w:val="008E5511"/>
    <w:rsid w:val="00906B7B"/>
    <w:rsid w:val="00925FC4"/>
    <w:rsid w:val="00943893"/>
    <w:rsid w:val="00943B21"/>
    <w:rsid w:val="00953736"/>
    <w:rsid w:val="00972464"/>
    <w:rsid w:val="00975B07"/>
    <w:rsid w:val="009879AC"/>
    <w:rsid w:val="009A1393"/>
    <w:rsid w:val="009A25C8"/>
    <w:rsid w:val="009B2B3B"/>
    <w:rsid w:val="009B416A"/>
    <w:rsid w:val="009B69C9"/>
    <w:rsid w:val="009C638F"/>
    <w:rsid w:val="009E315D"/>
    <w:rsid w:val="009E40B5"/>
    <w:rsid w:val="009F79C6"/>
    <w:rsid w:val="00A007A9"/>
    <w:rsid w:val="00A060EB"/>
    <w:rsid w:val="00A11E34"/>
    <w:rsid w:val="00A12F73"/>
    <w:rsid w:val="00A22BE6"/>
    <w:rsid w:val="00A326E5"/>
    <w:rsid w:val="00A344D4"/>
    <w:rsid w:val="00A36EB6"/>
    <w:rsid w:val="00A50064"/>
    <w:rsid w:val="00A81DCC"/>
    <w:rsid w:val="00A93C30"/>
    <w:rsid w:val="00AA361B"/>
    <w:rsid w:val="00AB366D"/>
    <w:rsid w:val="00AC25B2"/>
    <w:rsid w:val="00AE03F7"/>
    <w:rsid w:val="00B03F59"/>
    <w:rsid w:val="00B05646"/>
    <w:rsid w:val="00B073E9"/>
    <w:rsid w:val="00B23E1A"/>
    <w:rsid w:val="00B247AD"/>
    <w:rsid w:val="00B252F2"/>
    <w:rsid w:val="00B415BB"/>
    <w:rsid w:val="00B5355C"/>
    <w:rsid w:val="00B542CE"/>
    <w:rsid w:val="00B86435"/>
    <w:rsid w:val="00B96753"/>
    <w:rsid w:val="00BA07C7"/>
    <w:rsid w:val="00BB3312"/>
    <w:rsid w:val="00BB6DF6"/>
    <w:rsid w:val="00BD2D5C"/>
    <w:rsid w:val="00BD6880"/>
    <w:rsid w:val="00BE304D"/>
    <w:rsid w:val="00BE3B17"/>
    <w:rsid w:val="00BF2B9E"/>
    <w:rsid w:val="00BF3BAA"/>
    <w:rsid w:val="00BF65D9"/>
    <w:rsid w:val="00BF6BBF"/>
    <w:rsid w:val="00C03942"/>
    <w:rsid w:val="00C15299"/>
    <w:rsid w:val="00C169B7"/>
    <w:rsid w:val="00C33F0C"/>
    <w:rsid w:val="00C345D7"/>
    <w:rsid w:val="00C40758"/>
    <w:rsid w:val="00C80EA9"/>
    <w:rsid w:val="00C905D4"/>
    <w:rsid w:val="00C90780"/>
    <w:rsid w:val="00C91187"/>
    <w:rsid w:val="00C931F3"/>
    <w:rsid w:val="00CB12EB"/>
    <w:rsid w:val="00CB138C"/>
    <w:rsid w:val="00CB6C14"/>
    <w:rsid w:val="00CC7E94"/>
    <w:rsid w:val="00CD68AE"/>
    <w:rsid w:val="00CE52AA"/>
    <w:rsid w:val="00CE5C62"/>
    <w:rsid w:val="00CF20F5"/>
    <w:rsid w:val="00CF23BD"/>
    <w:rsid w:val="00CF5F66"/>
    <w:rsid w:val="00D05D3D"/>
    <w:rsid w:val="00D126C5"/>
    <w:rsid w:val="00D1367D"/>
    <w:rsid w:val="00D25681"/>
    <w:rsid w:val="00D331B4"/>
    <w:rsid w:val="00D44D00"/>
    <w:rsid w:val="00D53CC3"/>
    <w:rsid w:val="00D7032E"/>
    <w:rsid w:val="00D728A0"/>
    <w:rsid w:val="00D75D6C"/>
    <w:rsid w:val="00DA76A1"/>
    <w:rsid w:val="00DC3861"/>
    <w:rsid w:val="00DD3779"/>
    <w:rsid w:val="00DD68CD"/>
    <w:rsid w:val="00DE3D43"/>
    <w:rsid w:val="00DE5747"/>
    <w:rsid w:val="00DE5E70"/>
    <w:rsid w:val="00DF007A"/>
    <w:rsid w:val="00DF5354"/>
    <w:rsid w:val="00E07761"/>
    <w:rsid w:val="00E1388B"/>
    <w:rsid w:val="00E30423"/>
    <w:rsid w:val="00E46D1B"/>
    <w:rsid w:val="00E6712E"/>
    <w:rsid w:val="00E7480D"/>
    <w:rsid w:val="00E87BA2"/>
    <w:rsid w:val="00EB18D8"/>
    <w:rsid w:val="00EC028B"/>
    <w:rsid w:val="00EC3398"/>
    <w:rsid w:val="00ED7CFE"/>
    <w:rsid w:val="00EE63B4"/>
    <w:rsid w:val="00EE7929"/>
    <w:rsid w:val="00F10932"/>
    <w:rsid w:val="00F15CA8"/>
    <w:rsid w:val="00F169B5"/>
    <w:rsid w:val="00F25793"/>
    <w:rsid w:val="00F25BF7"/>
    <w:rsid w:val="00F375D7"/>
    <w:rsid w:val="00F3761E"/>
    <w:rsid w:val="00F44C36"/>
    <w:rsid w:val="00F671A6"/>
    <w:rsid w:val="00F71D70"/>
    <w:rsid w:val="00F745CE"/>
    <w:rsid w:val="00F76969"/>
    <w:rsid w:val="00F867AD"/>
    <w:rsid w:val="00F90A76"/>
    <w:rsid w:val="00F935CD"/>
    <w:rsid w:val="00FA2F54"/>
    <w:rsid w:val="00FB2158"/>
    <w:rsid w:val="00FB284B"/>
    <w:rsid w:val="00FC36F7"/>
    <w:rsid w:val="00FD364C"/>
    <w:rsid w:val="00FD78CB"/>
    <w:rsid w:val="27A624D3"/>
    <w:rsid w:val="31E92EA5"/>
    <w:rsid w:val="4FED3D38"/>
    <w:rsid w:val="563C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MS Mincho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page number" w:qFormat="1"/>
    <w:lsdException w:name="macro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  <w:jc w:val="both"/>
    </w:pPr>
    <w:rPr>
      <w:rFonts w:ascii="Times New Roman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600" w:lineRule="exact"/>
      <w:ind w:firstLineChars="0" w:firstLine="0"/>
      <w:jc w:val="left"/>
      <w:outlineLvl w:val="0"/>
    </w:pPr>
    <w:rPr>
      <w:rFonts w:eastAsia="黑体" w:cs="MS Mincho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ind w:firstLineChars="0" w:firstLine="0"/>
      <w:jc w:val="left"/>
      <w:outlineLvl w:val="1"/>
    </w:pPr>
    <w:rPr>
      <w:rFonts w:eastAsia="黑体" w:cstheme="majorBidi"/>
      <w:bCs/>
      <w:kern w:val="10"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/>
      <w:ind w:firstLineChars="0" w:firstLine="0"/>
      <w:outlineLvl w:val="2"/>
    </w:pPr>
    <w:rPr>
      <w:rFonts w:eastAsia="黑体" w:cs="MS Mincho"/>
      <w:bCs/>
      <w:kern w:val="1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after="120" w:line="240" w:lineRule="auto"/>
      <w:jc w:val="center"/>
      <w:outlineLvl w:val="3"/>
    </w:pPr>
    <w:rPr>
      <w:rFonts w:cstheme="majorBidi"/>
      <w:bCs/>
      <w:sz w:val="2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10"/>
      <w:sz w:val="21"/>
      <w:szCs w:val="24"/>
    </w:rPr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qFormat/>
    <w:rPr>
      <w:rFonts w:ascii="宋体"/>
    </w:rPr>
  </w:style>
  <w:style w:type="paragraph" w:styleId="a5">
    <w:name w:val="Body Text"/>
    <w:basedOn w:val="a"/>
    <w:link w:val="Char1"/>
    <w:qFormat/>
    <w:pPr>
      <w:spacing w:line="240" w:lineRule="auto"/>
      <w:ind w:firstLineChars="0" w:firstLine="0"/>
    </w:pPr>
    <w:rPr>
      <w:rFonts w:ascii="宋体" w:hAnsi="宋体" w:cs="MS Mincho"/>
      <w:color w:val="FF0000"/>
      <w:sz w:val="21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asciiTheme="minorHAnsi" w:eastAsiaTheme="minorHAnsi"/>
      <w:i/>
      <w:iCs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="宋体" w:hAnsi="宋体" w:cs="MS Mincho"/>
      <w:kern w:val="10"/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="宋体" w:hAnsi="宋体" w:cs="MS Mincho"/>
      <w:kern w:val="1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Theme="minorHAnsi" w:eastAsiaTheme="minorHAnsi"/>
      <w:b/>
      <w:bCs/>
      <w:caps/>
      <w:sz w:val="22"/>
      <w:szCs w:val="22"/>
    </w:rPr>
  </w:style>
  <w:style w:type="paragraph" w:styleId="40">
    <w:name w:val="toc 4"/>
    <w:basedOn w:val="a"/>
    <w:next w:val="a"/>
    <w:uiPriority w:val="39"/>
    <w:unhideWhenUsed/>
    <w:qFormat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  <w:jc w:val="left"/>
    </w:pPr>
    <w:rPr>
      <w:rFonts w:asciiTheme="minorHAnsi" w:eastAsiaTheme="minorHAnsi"/>
      <w:smallCaps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rFonts w:asciiTheme="minorHAnsi" w:eastAsiaTheme="minorHAnsi"/>
      <w:sz w:val="18"/>
      <w:szCs w:val="18"/>
    </w:rPr>
  </w:style>
  <w:style w:type="paragraph" w:styleId="a9">
    <w:name w:val="Title"/>
    <w:basedOn w:val="a"/>
    <w:next w:val="a"/>
    <w:link w:val="Char5"/>
    <w:uiPriority w:val="10"/>
    <w:qFormat/>
    <w:pPr>
      <w:spacing w:before="240" w:after="60" w:line="240" w:lineRule="auto"/>
      <w:ind w:firstLineChars="0" w:firstLine="0"/>
      <w:jc w:val="center"/>
      <w:outlineLvl w:val="0"/>
    </w:pPr>
    <w:rPr>
      <w:rFonts w:ascii="宋体" w:hAnsiTheme="minorHAnsi" w:cstheme="majorBidi"/>
      <w:b/>
      <w:bCs/>
      <w:kern w:val="10"/>
      <w:sz w:val="44"/>
      <w:szCs w:val="32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semiHidden/>
    <w:unhideWhenUsed/>
    <w:qFormat/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黑体" w:hAnsi="Times New Roman"/>
      <w:bCs/>
      <w:sz w:val="24"/>
      <w:szCs w:val="32"/>
    </w:rPr>
  </w:style>
  <w:style w:type="character" w:customStyle="1" w:styleId="Char5">
    <w:name w:val="标题 Char"/>
    <w:basedOn w:val="a0"/>
    <w:link w:val="a9"/>
    <w:uiPriority w:val="10"/>
    <w:qFormat/>
    <w:rPr>
      <w:rFonts w:ascii="宋体" w:eastAsia="宋体" w:hAnsiTheme="minorHAnsi" w:cstheme="majorBidi"/>
      <w:b/>
      <w:bCs/>
      <w:sz w:val="44"/>
      <w:szCs w:val="32"/>
    </w:r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">
    <w:name w:val="宏文本 Char"/>
    <w:link w:val="a3"/>
    <w:semiHidden/>
    <w:qFormat/>
    <w:rPr>
      <w:rFonts w:ascii="Arial Narrow" w:hAnsi="Arial Narrow"/>
    </w:rPr>
  </w:style>
  <w:style w:type="character" w:customStyle="1" w:styleId="Char1">
    <w:name w:val="正文文本 Char"/>
    <w:link w:val="a5"/>
    <w:qFormat/>
    <w:rPr>
      <w:color w:val="FF0000"/>
      <w:kern w:val="2"/>
    </w:rPr>
  </w:style>
  <w:style w:type="character" w:customStyle="1" w:styleId="11">
    <w:name w:val="正文文本字符1"/>
    <w:basedOn w:val="a0"/>
    <w:uiPriority w:val="99"/>
    <w:semiHidden/>
    <w:qFormat/>
    <w:rPr>
      <w:rFonts w:ascii="Times New Roman" w:eastAsia="宋体" w:hAnsi="Times New Roman" w:cs="Times New Roman"/>
      <w:kern w:val="2"/>
      <w:sz w:val="24"/>
    </w:rPr>
  </w:style>
  <w:style w:type="character" w:customStyle="1" w:styleId="12">
    <w:name w:val="宏文本字符1"/>
    <w:basedOn w:val="a0"/>
    <w:uiPriority w:val="99"/>
    <w:semiHidden/>
    <w:qFormat/>
    <w:rPr>
      <w:rFonts w:ascii="Courier" w:eastAsia="宋体" w:hAnsi="Courier" w:cs="Times New Roman"/>
      <w:kern w:val="2"/>
      <w:sz w:val="24"/>
    </w:rPr>
  </w:style>
  <w:style w:type="paragraph" w:customStyle="1" w:styleId="TableText">
    <w:name w:val="Table Text"/>
    <w:basedOn w:val="a"/>
    <w:qFormat/>
    <w:pPr>
      <w:keepLines/>
      <w:widowControl/>
      <w:overflowPunct w:val="0"/>
      <w:autoSpaceDE w:val="0"/>
      <w:autoSpaceDN w:val="0"/>
      <w:adjustRightInd w:val="0"/>
      <w:spacing w:line="240" w:lineRule="auto"/>
      <w:ind w:firstLineChars="0" w:firstLine="0"/>
      <w:jc w:val="left"/>
      <w:textAlignment w:val="baseline"/>
    </w:pPr>
    <w:rPr>
      <w:rFonts w:ascii="Book Antiqua" w:hAnsi="Book Antiqua"/>
      <w:kern w:val="0"/>
      <w:sz w:val="16"/>
      <w:szCs w:val="20"/>
    </w:rPr>
  </w:style>
  <w:style w:type="table" w:customStyle="1" w:styleId="4-51">
    <w:name w:val="网格表 4 - 着色 51"/>
    <w:basedOn w:val="a1"/>
    <w:uiPriority w:val="49"/>
    <w:qFormat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d">
    <w:name w:val="List Paragraph"/>
    <w:basedOn w:val="a"/>
    <w:uiPriority w:val="34"/>
    <w:qFormat/>
    <w:pPr>
      <w:ind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="Times New Roman" w:hAnsi="Times New Roman" w:cstheme="majorBidi"/>
      <w:bCs/>
      <w:kern w:val="2"/>
      <w:szCs w:val="28"/>
    </w:rPr>
  </w:style>
  <w:style w:type="character" w:customStyle="1" w:styleId="Char0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MS Mincho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page number" w:qFormat="1"/>
    <w:lsdException w:name="macro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  <w:jc w:val="both"/>
    </w:pPr>
    <w:rPr>
      <w:rFonts w:ascii="Times New Roman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600" w:lineRule="exact"/>
      <w:ind w:firstLineChars="0" w:firstLine="0"/>
      <w:jc w:val="left"/>
      <w:outlineLvl w:val="0"/>
    </w:pPr>
    <w:rPr>
      <w:rFonts w:eastAsia="黑体" w:cs="MS Mincho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ind w:firstLineChars="0" w:firstLine="0"/>
      <w:jc w:val="left"/>
      <w:outlineLvl w:val="1"/>
    </w:pPr>
    <w:rPr>
      <w:rFonts w:eastAsia="黑体" w:cstheme="majorBidi"/>
      <w:bCs/>
      <w:kern w:val="10"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/>
      <w:ind w:firstLineChars="0" w:firstLine="0"/>
      <w:outlineLvl w:val="2"/>
    </w:pPr>
    <w:rPr>
      <w:rFonts w:eastAsia="黑体" w:cs="MS Mincho"/>
      <w:bCs/>
      <w:kern w:val="1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after="120" w:line="240" w:lineRule="auto"/>
      <w:jc w:val="center"/>
      <w:outlineLvl w:val="3"/>
    </w:pPr>
    <w:rPr>
      <w:rFonts w:cstheme="majorBidi"/>
      <w:bCs/>
      <w:sz w:val="2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  <w:kern w:val="10"/>
      <w:sz w:val="21"/>
      <w:szCs w:val="24"/>
    </w:rPr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qFormat/>
    <w:rPr>
      <w:rFonts w:ascii="宋体"/>
    </w:rPr>
  </w:style>
  <w:style w:type="paragraph" w:styleId="a5">
    <w:name w:val="Body Text"/>
    <w:basedOn w:val="a"/>
    <w:link w:val="Char1"/>
    <w:qFormat/>
    <w:pPr>
      <w:spacing w:line="240" w:lineRule="auto"/>
      <w:ind w:firstLineChars="0" w:firstLine="0"/>
    </w:pPr>
    <w:rPr>
      <w:rFonts w:ascii="宋体" w:hAnsi="宋体" w:cs="MS Mincho"/>
      <w:color w:val="FF0000"/>
      <w:sz w:val="21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asciiTheme="minorHAnsi" w:eastAsiaTheme="minorHAnsi"/>
      <w:i/>
      <w:iCs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="宋体" w:hAnsi="宋体" w:cs="MS Mincho"/>
      <w:kern w:val="10"/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="宋体" w:hAnsi="宋体" w:cs="MS Mincho"/>
      <w:kern w:val="1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Theme="minorHAnsi" w:eastAsiaTheme="minorHAnsi"/>
      <w:b/>
      <w:bCs/>
      <w:caps/>
      <w:sz w:val="22"/>
      <w:szCs w:val="22"/>
    </w:rPr>
  </w:style>
  <w:style w:type="paragraph" w:styleId="40">
    <w:name w:val="toc 4"/>
    <w:basedOn w:val="a"/>
    <w:next w:val="a"/>
    <w:uiPriority w:val="39"/>
    <w:unhideWhenUsed/>
    <w:qFormat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  <w:jc w:val="left"/>
    </w:pPr>
    <w:rPr>
      <w:rFonts w:asciiTheme="minorHAnsi" w:eastAsiaTheme="minorHAnsi"/>
      <w:smallCaps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rFonts w:asciiTheme="minorHAnsi" w:eastAsiaTheme="minorHAnsi"/>
      <w:sz w:val="18"/>
      <w:szCs w:val="18"/>
    </w:rPr>
  </w:style>
  <w:style w:type="paragraph" w:styleId="a9">
    <w:name w:val="Title"/>
    <w:basedOn w:val="a"/>
    <w:next w:val="a"/>
    <w:link w:val="Char5"/>
    <w:uiPriority w:val="10"/>
    <w:qFormat/>
    <w:pPr>
      <w:spacing w:before="240" w:after="60" w:line="240" w:lineRule="auto"/>
      <w:ind w:firstLineChars="0" w:firstLine="0"/>
      <w:jc w:val="center"/>
      <w:outlineLvl w:val="0"/>
    </w:pPr>
    <w:rPr>
      <w:rFonts w:ascii="宋体" w:hAnsiTheme="minorHAnsi" w:cstheme="majorBidi"/>
      <w:b/>
      <w:bCs/>
      <w:kern w:val="10"/>
      <w:sz w:val="44"/>
      <w:szCs w:val="32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semiHidden/>
    <w:unhideWhenUsed/>
    <w:qFormat/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黑体" w:hAnsi="Times New Roman"/>
      <w:bCs/>
      <w:sz w:val="24"/>
      <w:szCs w:val="32"/>
    </w:rPr>
  </w:style>
  <w:style w:type="character" w:customStyle="1" w:styleId="Char5">
    <w:name w:val="标题 Char"/>
    <w:basedOn w:val="a0"/>
    <w:link w:val="a9"/>
    <w:uiPriority w:val="10"/>
    <w:qFormat/>
    <w:rPr>
      <w:rFonts w:ascii="宋体" w:eastAsia="宋体" w:hAnsiTheme="minorHAnsi" w:cstheme="majorBidi"/>
      <w:b/>
      <w:bCs/>
      <w:sz w:val="44"/>
      <w:szCs w:val="32"/>
    </w:r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Char">
    <w:name w:val="宏文本 Char"/>
    <w:link w:val="a3"/>
    <w:semiHidden/>
    <w:qFormat/>
    <w:rPr>
      <w:rFonts w:ascii="Arial Narrow" w:hAnsi="Arial Narrow"/>
    </w:rPr>
  </w:style>
  <w:style w:type="character" w:customStyle="1" w:styleId="Char1">
    <w:name w:val="正文文本 Char"/>
    <w:link w:val="a5"/>
    <w:qFormat/>
    <w:rPr>
      <w:color w:val="FF0000"/>
      <w:kern w:val="2"/>
    </w:rPr>
  </w:style>
  <w:style w:type="character" w:customStyle="1" w:styleId="11">
    <w:name w:val="正文文本字符1"/>
    <w:basedOn w:val="a0"/>
    <w:uiPriority w:val="99"/>
    <w:semiHidden/>
    <w:qFormat/>
    <w:rPr>
      <w:rFonts w:ascii="Times New Roman" w:eastAsia="宋体" w:hAnsi="Times New Roman" w:cs="Times New Roman"/>
      <w:kern w:val="2"/>
      <w:sz w:val="24"/>
    </w:rPr>
  </w:style>
  <w:style w:type="character" w:customStyle="1" w:styleId="12">
    <w:name w:val="宏文本字符1"/>
    <w:basedOn w:val="a0"/>
    <w:uiPriority w:val="99"/>
    <w:semiHidden/>
    <w:qFormat/>
    <w:rPr>
      <w:rFonts w:ascii="Courier" w:eastAsia="宋体" w:hAnsi="Courier" w:cs="Times New Roman"/>
      <w:kern w:val="2"/>
      <w:sz w:val="24"/>
    </w:rPr>
  </w:style>
  <w:style w:type="paragraph" w:customStyle="1" w:styleId="TableText">
    <w:name w:val="Table Text"/>
    <w:basedOn w:val="a"/>
    <w:qFormat/>
    <w:pPr>
      <w:keepLines/>
      <w:widowControl/>
      <w:overflowPunct w:val="0"/>
      <w:autoSpaceDE w:val="0"/>
      <w:autoSpaceDN w:val="0"/>
      <w:adjustRightInd w:val="0"/>
      <w:spacing w:line="240" w:lineRule="auto"/>
      <w:ind w:firstLineChars="0" w:firstLine="0"/>
      <w:jc w:val="left"/>
      <w:textAlignment w:val="baseline"/>
    </w:pPr>
    <w:rPr>
      <w:rFonts w:ascii="Book Antiqua" w:hAnsi="Book Antiqua"/>
      <w:kern w:val="0"/>
      <w:sz w:val="16"/>
      <w:szCs w:val="20"/>
    </w:rPr>
  </w:style>
  <w:style w:type="table" w:customStyle="1" w:styleId="4-51">
    <w:name w:val="网格表 4 - 着色 51"/>
    <w:basedOn w:val="a1"/>
    <w:uiPriority w:val="49"/>
    <w:qFormat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d">
    <w:name w:val="List Paragraph"/>
    <w:basedOn w:val="a"/>
    <w:uiPriority w:val="34"/>
    <w:qFormat/>
    <w:pPr>
      <w:ind w:firstLine="420"/>
    </w:pPr>
  </w:style>
  <w:style w:type="character" w:customStyle="1" w:styleId="4Char">
    <w:name w:val="标题 4 Char"/>
    <w:basedOn w:val="a0"/>
    <w:link w:val="4"/>
    <w:uiPriority w:val="9"/>
    <w:qFormat/>
    <w:rPr>
      <w:rFonts w:ascii="Times New Roman" w:hAnsi="Times New Roman" w:cstheme="majorBidi"/>
      <w:bCs/>
      <w:kern w:val="2"/>
      <w:szCs w:val="28"/>
    </w:rPr>
  </w:style>
  <w:style w:type="character" w:customStyle="1" w:styleId="Char0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4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58FF34-D33D-4F35-B2FB-5BAE43F1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219</Words>
  <Characters>1252</Characters>
  <Application>Microsoft Office Word</Application>
  <DocSecurity>0</DocSecurity>
  <Lines>10</Lines>
  <Paragraphs>2</Paragraphs>
  <ScaleCrop>false</ScaleCrop>
  <Company>china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wowwjh529@163.com</dc:creator>
  <cp:lastModifiedBy>周小流</cp:lastModifiedBy>
  <cp:revision>2</cp:revision>
  <cp:lastPrinted>2020-02-02T04:57:00Z</cp:lastPrinted>
  <dcterms:created xsi:type="dcterms:W3CDTF">2020-10-20T07:48:00Z</dcterms:created>
  <dcterms:modified xsi:type="dcterms:W3CDTF">2020-10-20T07:48:00Z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