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outlineLvl w:val="0"/>
        <w:rPr>
          <w:rFonts w:hint="eastAsia" w:ascii="小标宋" w:hAnsi="小标宋" w:eastAsia="小标宋" w:cs="小标宋"/>
          <w:b w:val="0"/>
          <w:bCs w:val="0"/>
          <w:color w:val="auto"/>
          <w:spacing w:val="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outlineLvl w:val="0"/>
        <w:rPr>
          <w:rFonts w:hint="eastAsia" w:ascii="小标宋" w:hAnsi="小标宋" w:eastAsia="小标宋" w:cs="小标宋"/>
          <w:b w:val="0"/>
          <w:bCs w:val="0"/>
          <w:color w:val="auto"/>
          <w:spacing w:val="0"/>
          <w:sz w:val="44"/>
          <w:szCs w:val="44"/>
          <w:highlight w:val="none"/>
          <w:lang w:eastAsia="zh-CN"/>
        </w:rPr>
      </w:pPr>
      <w:r>
        <w:rPr>
          <w:rFonts w:hint="eastAsia" w:ascii="小标宋" w:hAnsi="小标宋" w:eastAsia="小标宋" w:cs="小标宋"/>
          <w:b w:val="0"/>
          <w:bCs w:val="0"/>
          <w:color w:val="auto"/>
          <w:spacing w:val="0"/>
          <w:sz w:val="44"/>
          <w:szCs w:val="44"/>
          <w:highlight w:val="none"/>
          <w:lang w:eastAsia="zh-CN"/>
        </w:rPr>
        <w:t>杭州</w:t>
      </w:r>
      <w:r>
        <w:rPr>
          <w:rFonts w:hint="eastAsia" w:ascii="小标宋" w:hAnsi="小标宋" w:eastAsia="小标宋" w:cs="小标宋"/>
          <w:b w:val="0"/>
          <w:bCs w:val="0"/>
          <w:color w:val="auto"/>
          <w:spacing w:val="0"/>
          <w:sz w:val="44"/>
          <w:szCs w:val="44"/>
          <w:highlight w:val="none"/>
        </w:rPr>
        <w:t>市</w:t>
      </w:r>
      <w:r>
        <w:rPr>
          <w:rFonts w:hint="eastAsia" w:ascii="小标宋" w:hAnsi="小标宋" w:eastAsia="小标宋" w:cs="小标宋"/>
          <w:b w:val="0"/>
          <w:bCs w:val="0"/>
          <w:color w:val="auto"/>
          <w:spacing w:val="0"/>
          <w:sz w:val="44"/>
          <w:szCs w:val="44"/>
          <w:highlight w:val="none"/>
          <w:lang w:eastAsia="zh-CN"/>
        </w:rPr>
        <w:t>海洋经济高质量发展倍增行动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outlineLvl w:val="0"/>
        <w:rPr>
          <w:rFonts w:hint="eastAsia" w:ascii="小标宋" w:hAnsi="小标宋" w:eastAsia="小标宋" w:cs="小标宋"/>
          <w:b w:val="0"/>
          <w:bCs w:val="0"/>
          <w:color w:val="auto"/>
          <w:spacing w:val="0"/>
          <w:sz w:val="44"/>
          <w:szCs w:val="44"/>
          <w:highlight w:val="none"/>
          <w:lang w:eastAsia="zh-CN"/>
        </w:rPr>
      </w:pPr>
      <w:r>
        <w:rPr>
          <w:rFonts w:hint="eastAsia" w:ascii="小标宋" w:hAnsi="小标宋" w:eastAsia="小标宋" w:cs="小标宋"/>
          <w:b w:val="0"/>
          <w:bCs w:val="0"/>
          <w:color w:val="auto"/>
          <w:spacing w:val="0"/>
          <w:sz w:val="44"/>
          <w:szCs w:val="44"/>
          <w:highlight w:val="none"/>
          <w:lang w:val="en-US" w:eastAsia="zh-CN"/>
        </w:rPr>
        <w:t>实施方案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center"/>
        <w:textAlignment w:val="auto"/>
        <w:outlineLvl w:val="9"/>
        <w:rPr>
          <w:rFonts w:hint="eastAsia" w:ascii="楷体_GB2312" w:hAnsi="楷体_GB2312" w:eastAsia="楷体_GB2312" w:cs="楷体_GB2312"/>
          <w:b w:val="0"/>
          <w:bCs w:val="0"/>
          <w:color w:val="auto"/>
          <w:spacing w:val="0"/>
          <w:sz w:val="32"/>
          <w:szCs w:val="32"/>
          <w:highlight w:val="none"/>
        </w:rPr>
      </w:pPr>
      <w:r>
        <w:rPr>
          <w:rFonts w:hint="eastAsia" w:ascii="楷体_GB2312" w:hAnsi="楷体_GB2312" w:eastAsia="楷体_GB2312" w:cs="楷体_GB2312"/>
          <w:color w:val="auto"/>
          <w:spacing w:val="0"/>
          <w:sz w:val="32"/>
          <w:szCs w:val="32"/>
          <w:highlight w:val="none"/>
          <w:lang w:eastAsia="zh-CN"/>
        </w:rPr>
        <w:t>（</w:t>
      </w:r>
      <w:r>
        <w:rPr>
          <w:rFonts w:hint="eastAsia" w:ascii="楷体_GB2312" w:hAnsi="楷体_GB2312" w:eastAsia="楷体_GB2312" w:cs="楷体_GB2312"/>
          <w:color w:val="auto"/>
          <w:spacing w:val="0"/>
          <w:sz w:val="32"/>
          <w:szCs w:val="32"/>
          <w:highlight w:val="none"/>
          <w:lang w:val="en-US" w:eastAsia="zh-CN"/>
        </w:rPr>
        <w:t>征求意见稿）</w:t>
      </w:r>
    </w:p>
    <w:p>
      <w:pPr>
        <w:keepNext w:val="0"/>
        <w:keepLines w:val="0"/>
        <w:pageBreakBefore w:val="0"/>
        <w:kinsoku/>
        <w:wordWrap/>
        <w:overflowPunct/>
        <w:topLinePunct w:val="0"/>
        <w:autoSpaceDE/>
        <w:autoSpaceDN/>
        <w:bidi w:val="0"/>
        <w:adjustRightInd/>
        <w:spacing w:beforeLines="0" w:afterLines="0" w:line="560" w:lineRule="exact"/>
        <w:ind w:firstLine="640" w:firstLineChars="200"/>
        <w:textAlignment w:val="auto"/>
        <w:rPr>
          <w:rFonts w:hint="eastAsia" w:ascii="Times New Roman" w:hAnsi="Times New Roman" w:eastAsia="仿宋_GB2312"/>
          <w:color w:val="auto"/>
          <w:spacing w:val="0"/>
          <w:sz w:val="32"/>
          <w:szCs w:val="32"/>
          <w:highlight w:val="none"/>
          <w:lang w:eastAsia="zh-CN"/>
        </w:rPr>
      </w:pPr>
      <w:r>
        <w:rPr>
          <w:rFonts w:hint="eastAsia" w:ascii="Times New Roman" w:hAnsi="Times New Roman" w:eastAsia="仿宋_GB2312" w:cs="Times New Roman"/>
          <w:color w:val="auto"/>
          <w:spacing w:val="0"/>
          <w:sz w:val="32"/>
          <w:szCs w:val="32"/>
          <w:highlight w:val="none"/>
          <w:lang w:val="en-US" w:eastAsia="zh-CN"/>
        </w:rPr>
        <w:t>为深入贯彻</w:t>
      </w:r>
      <w:r>
        <w:rPr>
          <w:rFonts w:hint="default" w:ascii="Times New Roman" w:hAnsi="Times New Roman" w:eastAsia="仿宋_GB2312" w:cs="Times New Roman"/>
          <w:color w:val="auto"/>
          <w:spacing w:val="0"/>
          <w:sz w:val="32"/>
          <w:szCs w:val="32"/>
          <w:highlight w:val="none"/>
        </w:rPr>
        <w:t>海洋强省</w:t>
      </w:r>
      <w:r>
        <w:rPr>
          <w:rFonts w:hint="eastAsia" w:ascii="Times New Roman" w:hAnsi="Times New Roman" w:eastAsia="仿宋_GB2312" w:cs="Times New Roman"/>
          <w:color w:val="auto"/>
          <w:spacing w:val="0"/>
          <w:sz w:val="32"/>
          <w:szCs w:val="32"/>
          <w:highlight w:val="none"/>
          <w:lang w:val="en-US" w:eastAsia="zh-CN"/>
        </w:rPr>
        <w:t>建设</w:t>
      </w:r>
      <w:r>
        <w:rPr>
          <w:rFonts w:hint="default" w:ascii="Times New Roman" w:hAnsi="Times New Roman" w:eastAsia="仿宋_GB2312" w:cs="Times New Roman"/>
          <w:color w:val="auto"/>
          <w:spacing w:val="0"/>
          <w:sz w:val="32"/>
          <w:szCs w:val="32"/>
          <w:highlight w:val="none"/>
        </w:rPr>
        <w:t>部署</w:t>
      </w:r>
      <w:r>
        <w:rPr>
          <w:rFonts w:hint="eastAsia" w:ascii="Times New Roman" w:hAnsi="Times New Roman" w:eastAsia="仿宋_GB2312" w:cs="Times New Roman"/>
          <w:color w:val="auto"/>
          <w:spacing w:val="0"/>
          <w:sz w:val="32"/>
          <w:szCs w:val="32"/>
          <w:highlight w:val="none"/>
          <w:lang w:val="en-US" w:eastAsia="zh-CN"/>
        </w:rPr>
        <w:t>，争创全国重要的海洋科技创新策源地，特</w:t>
      </w:r>
      <w:r>
        <w:rPr>
          <w:rFonts w:hint="default" w:ascii="Times New Roman" w:hAnsi="Times New Roman" w:eastAsia="仿宋_GB2312" w:cs="Times New Roman"/>
          <w:color w:val="auto"/>
          <w:spacing w:val="0"/>
          <w:sz w:val="32"/>
          <w:szCs w:val="32"/>
          <w:highlight w:val="none"/>
        </w:rPr>
        <w:t>制定本</w:t>
      </w:r>
      <w:r>
        <w:rPr>
          <w:rFonts w:hint="eastAsia" w:ascii="Times New Roman" w:hAnsi="Times New Roman" w:eastAsia="仿宋_GB2312" w:cs="Times New Roman"/>
          <w:color w:val="auto"/>
          <w:spacing w:val="0"/>
          <w:sz w:val="32"/>
          <w:szCs w:val="32"/>
          <w:highlight w:val="none"/>
          <w:lang w:eastAsia="zh-CN"/>
        </w:rPr>
        <w:t>实施方案</w:t>
      </w:r>
      <w:r>
        <w:rPr>
          <w:rFonts w:hint="default" w:ascii="Times New Roman" w:hAnsi="Times New Roman" w:eastAsia="仿宋_GB2312" w:cs="Times New Roman"/>
          <w:color w:val="auto"/>
          <w:spacing w:val="0"/>
          <w:sz w:val="32"/>
          <w:szCs w:val="32"/>
          <w:highlight w:val="none"/>
        </w:rPr>
        <w:t>。</w:t>
      </w:r>
    </w:p>
    <w:p>
      <w:pPr>
        <w:pStyle w:val="3"/>
        <w:pageBreakBefore w:val="0"/>
        <w:kinsoku/>
        <w:wordWrap/>
        <w:overflowPunct/>
        <w:topLinePunct w:val="0"/>
        <w:autoSpaceDE/>
        <w:autoSpaceDN/>
        <w:bidi w:val="0"/>
        <w:adjustRightInd/>
        <w:spacing w:beforeLines="0" w:afterLines="0" w:line="560" w:lineRule="exact"/>
        <w:textAlignment w:val="auto"/>
        <w:rPr>
          <w:rFonts w:hint="eastAsia" w:ascii="Times New Roman" w:hAnsi="Times New Roman" w:eastAsia="黑体" w:cs="黑体"/>
          <w:b w:val="0"/>
          <w:color w:val="auto"/>
          <w:spacing w:val="0"/>
          <w:kern w:val="2"/>
          <w:sz w:val="32"/>
          <w:szCs w:val="32"/>
          <w:highlight w:val="none"/>
          <w:lang w:val="en-US" w:eastAsia="zh-CN" w:bidi="ar-SA"/>
        </w:rPr>
      </w:pPr>
      <w:r>
        <w:rPr>
          <w:rFonts w:hint="default" w:ascii="Times New Roman" w:hAnsi="Times New Roman" w:eastAsia="黑体" w:cs="黑体"/>
          <w:b w:val="0"/>
          <w:color w:val="auto"/>
          <w:spacing w:val="0"/>
          <w:kern w:val="2"/>
          <w:sz w:val="32"/>
          <w:szCs w:val="32"/>
          <w:highlight w:val="none"/>
          <w:lang w:val="en-US" w:eastAsia="zh-CN" w:bidi="ar-SA"/>
        </w:rPr>
        <w:t>一、总体要求</w:t>
      </w:r>
    </w:p>
    <w:p>
      <w:pPr>
        <w:keepNext w:val="0"/>
        <w:keepLines w:val="0"/>
        <w:pageBreakBefore w:val="0"/>
        <w:kinsoku/>
        <w:wordWrap/>
        <w:overflowPunct/>
        <w:topLinePunct w:val="0"/>
        <w:autoSpaceDE/>
        <w:autoSpaceDN/>
        <w:bidi w:val="0"/>
        <w:adjustRightInd/>
        <w:snapToGrid w:val="0"/>
        <w:spacing w:beforeLines="0" w:afterLines="0" w:line="560" w:lineRule="exact"/>
        <w:ind w:firstLine="640"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Times New Roman" w:hAnsi="Times New Roman" w:eastAsia="仿宋_GB2312" w:cs="Times New Roman"/>
          <w:b w:val="0"/>
          <w:bCs w:val="0"/>
          <w:color w:val="auto"/>
          <w:spacing w:val="0"/>
          <w:sz w:val="32"/>
          <w:szCs w:val="32"/>
          <w:highlight w:val="none"/>
          <w:lang w:val="en-US" w:eastAsia="zh-CN"/>
        </w:rPr>
        <w:t>深入贯彻习近平总书记关于海洋强国的重要论述，全面落实海洋强省决策部署，以海洋经济高质量发展为主线，坚持科技创新为驱动力，加快构建具有国际竞争力的现代海洋产业体系，力争</w:t>
      </w:r>
      <w:r>
        <w:rPr>
          <w:rFonts w:hint="eastAsia" w:ascii="仿宋_GB2312" w:hAnsi="仿宋_GB2312" w:eastAsia="仿宋_GB2312" w:cs="仿宋_GB2312"/>
          <w:b w:val="0"/>
          <w:bCs w:val="0"/>
          <w:color w:val="auto"/>
          <w:spacing w:val="0"/>
          <w:sz w:val="32"/>
          <w:szCs w:val="32"/>
          <w:highlight w:val="none"/>
          <w:lang w:eastAsia="zh-CN"/>
        </w:rPr>
        <w:t>到</w:t>
      </w:r>
      <w:r>
        <w:rPr>
          <w:rFonts w:hint="eastAsia" w:ascii="仿宋_GB2312" w:hAnsi="仿宋_GB2312" w:eastAsia="仿宋_GB2312" w:cs="仿宋_GB2312"/>
          <w:b w:val="0"/>
          <w:bCs w:val="0"/>
          <w:color w:val="auto"/>
          <w:spacing w:val="0"/>
          <w:sz w:val="32"/>
          <w:szCs w:val="32"/>
          <w:highlight w:val="none"/>
          <w:lang w:val="en-US" w:eastAsia="zh-CN"/>
        </w:rPr>
        <w:t>2030年，</w:t>
      </w:r>
      <w:r>
        <w:rPr>
          <w:rFonts w:hint="eastAsia" w:ascii="仿宋_GB2312" w:hAnsi="仿宋_GB2312" w:eastAsia="仿宋_GB2312" w:cs="仿宋_GB2312"/>
          <w:b w:val="0"/>
          <w:bCs w:val="0"/>
          <w:color w:val="auto"/>
          <w:spacing w:val="0"/>
          <w:sz w:val="32"/>
          <w:szCs w:val="32"/>
          <w:highlight w:val="none"/>
          <w:lang w:eastAsia="zh-CN"/>
        </w:rPr>
        <w:t>海洋经济总量实现翻番，海洋生产总值（</w:t>
      </w:r>
      <w:r>
        <w:rPr>
          <w:rFonts w:hint="eastAsia" w:ascii="仿宋_GB2312" w:hAnsi="仿宋_GB2312" w:eastAsia="仿宋_GB2312" w:cs="仿宋_GB2312"/>
          <w:b w:val="0"/>
          <w:bCs w:val="0"/>
          <w:color w:val="auto"/>
          <w:spacing w:val="0"/>
          <w:sz w:val="32"/>
          <w:szCs w:val="32"/>
          <w:highlight w:val="none"/>
          <w:lang w:val="en-US" w:eastAsia="zh-CN"/>
        </w:rPr>
        <w:t>GOP）</w:t>
      </w:r>
      <w:r>
        <w:rPr>
          <w:rFonts w:hint="eastAsia" w:ascii="仿宋_GB2312" w:hAnsi="仿宋_GB2312" w:eastAsia="仿宋_GB2312" w:cs="仿宋_GB2312"/>
          <w:b w:val="0"/>
          <w:bCs w:val="0"/>
          <w:color w:val="auto"/>
          <w:spacing w:val="0"/>
          <w:sz w:val="32"/>
          <w:szCs w:val="32"/>
          <w:highlight w:val="none"/>
          <w:lang w:eastAsia="zh-CN"/>
        </w:rPr>
        <w:t>达到</w:t>
      </w:r>
      <w:r>
        <w:rPr>
          <w:rFonts w:hint="eastAsia" w:ascii="仿宋_GB2312" w:hAnsi="仿宋_GB2312" w:eastAsia="仿宋_GB2312" w:cs="仿宋_GB2312"/>
          <w:b w:val="0"/>
          <w:bCs w:val="0"/>
          <w:color w:val="auto"/>
          <w:spacing w:val="0"/>
          <w:sz w:val="32"/>
          <w:szCs w:val="32"/>
          <w:highlight w:val="none"/>
          <w:lang w:val="en-US" w:eastAsia="zh-CN"/>
        </w:rPr>
        <w:t>3400亿元，占GDP比重</w:t>
      </w:r>
      <w:r>
        <w:rPr>
          <w:rFonts w:hint="eastAsia" w:ascii="仿宋_GB2312" w:hAnsi="仿宋_GB2312" w:eastAsia="仿宋_GB2312" w:cs="仿宋_GB2312"/>
          <w:b w:val="0"/>
          <w:bCs w:val="0"/>
          <w:color w:val="auto"/>
          <w:spacing w:val="0"/>
          <w:sz w:val="32"/>
          <w:szCs w:val="32"/>
          <w:highlight w:val="none"/>
          <w:lang w:eastAsia="zh-CN"/>
        </w:rPr>
        <w:t>达到</w:t>
      </w:r>
      <w:r>
        <w:rPr>
          <w:rFonts w:hint="eastAsia" w:ascii="仿宋_GB2312" w:hAnsi="仿宋_GB2312" w:eastAsia="仿宋_GB2312" w:cs="仿宋_GB2312"/>
          <w:b w:val="0"/>
          <w:bCs w:val="0"/>
          <w:color w:val="auto"/>
          <w:spacing w:val="0"/>
          <w:sz w:val="32"/>
          <w:szCs w:val="32"/>
          <w:highlight w:val="none"/>
          <w:lang w:val="en-US" w:eastAsia="zh-CN"/>
        </w:rPr>
        <w:t>10%，</w:t>
      </w:r>
      <w:r>
        <w:rPr>
          <w:rFonts w:hint="eastAsia" w:ascii="仿宋_GB2312" w:hAnsi="仿宋_GB2312" w:eastAsia="仿宋_GB2312" w:cs="仿宋_GB2312"/>
          <w:b w:val="0"/>
          <w:bCs w:val="0"/>
          <w:color w:val="auto"/>
          <w:spacing w:val="0"/>
          <w:sz w:val="32"/>
          <w:szCs w:val="32"/>
          <w:highlight w:val="none"/>
          <w:lang w:eastAsia="zh-CN"/>
        </w:rPr>
        <w:t>海洋数字经济增加值达到</w:t>
      </w:r>
      <w:r>
        <w:rPr>
          <w:rFonts w:hint="eastAsia" w:ascii="仿宋_GB2312" w:hAnsi="仿宋_GB2312" w:eastAsia="仿宋_GB2312" w:cs="仿宋_GB2312"/>
          <w:b w:val="0"/>
          <w:bCs w:val="0"/>
          <w:color w:val="auto"/>
          <w:spacing w:val="0"/>
          <w:sz w:val="32"/>
          <w:szCs w:val="32"/>
          <w:highlight w:val="none"/>
          <w:lang w:val="en-US" w:eastAsia="zh-CN"/>
        </w:rPr>
        <w:t>200</w:t>
      </w:r>
      <w:r>
        <w:rPr>
          <w:rFonts w:hint="eastAsia" w:ascii="仿宋_GB2312" w:hAnsi="仿宋_GB2312" w:eastAsia="仿宋_GB2312" w:cs="仿宋_GB2312"/>
          <w:b w:val="0"/>
          <w:bCs w:val="0"/>
          <w:color w:val="auto"/>
          <w:spacing w:val="0"/>
          <w:sz w:val="32"/>
          <w:szCs w:val="32"/>
          <w:highlight w:val="none"/>
          <w:lang w:eastAsia="zh-CN"/>
        </w:rPr>
        <w:t>亿元，培育海洋高新技术企业</w:t>
      </w:r>
      <w:r>
        <w:rPr>
          <w:rFonts w:hint="eastAsia" w:ascii="仿宋_GB2312" w:hAnsi="仿宋_GB2312" w:eastAsia="仿宋_GB2312" w:cs="仿宋_GB2312"/>
          <w:b w:val="0"/>
          <w:bCs w:val="0"/>
          <w:color w:val="auto"/>
          <w:spacing w:val="0"/>
          <w:sz w:val="32"/>
          <w:szCs w:val="32"/>
          <w:highlight w:val="none"/>
          <w:lang w:val="en-US" w:eastAsia="zh-CN"/>
        </w:rPr>
        <w:t>100家，打造1个千亿级、3个百亿级、5个潜力型和X个未来海洋产业，海洋经济综合实力显著提升，海洋科技创新能力全国领先，努力建设成为</w:t>
      </w:r>
      <w:r>
        <w:rPr>
          <w:rFonts w:hint="eastAsia" w:ascii="Times New Roman" w:hAnsi="Times New Roman" w:eastAsia="仿宋_GB2312" w:cs="Times New Roman"/>
          <w:b w:val="0"/>
          <w:bCs w:val="0"/>
          <w:color w:val="auto"/>
          <w:spacing w:val="0"/>
          <w:sz w:val="32"/>
          <w:szCs w:val="32"/>
          <w:highlight w:val="none"/>
          <w:lang w:val="en-US" w:eastAsia="zh-CN"/>
        </w:rPr>
        <w:t>具有影响力的</w:t>
      </w:r>
      <w:r>
        <w:rPr>
          <w:rFonts w:hint="eastAsia" w:ascii="仿宋_GB2312" w:hAnsi="仿宋_GB2312" w:eastAsia="仿宋_GB2312" w:cs="仿宋_GB2312"/>
          <w:b w:val="0"/>
          <w:bCs w:val="0"/>
          <w:color w:val="auto"/>
          <w:spacing w:val="0"/>
          <w:sz w:val="32"/>
          <w:szCs w:val="32"/>
          <w:highlight w:val="none"/>
          <w:lang w:val="en-US" w:eastAsia="zh-CN"/>
        </w:rPr>
        <w:t>全国海洋科技创新策源地、海洋人才高地、海洋数字经济示范城</w:t>
      </w:r>
      <w:r>
        <w:rPr>
          <w:rFonts w:hint="eastAsia" w:ascii="Times New Roman" w:hAnsi="Times New Roman" w:eastAsia="仿宋_GB2312" w:cs="Times New Roman"/>
          <w:b w:val="0"/>
          <w:bCs w:val="0"/>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b/>
          <w:bCs w:val="0"/>
          <w:color w:val="auto"/>
          <w:spacing w:val="0"/>
          <w:sz w:val="32"/>
          <w:szCs w:val="32"/>
          <w:highlight w:val="none"/>
          <w:lang w:eastAsia="zh-CN"/>
        </w:rPr>
      </w:pPr>
      <w:r>
        <w:rPr>
          <w:rFonts w:hint="eastAsia" w:ascii="Times New Roman" w:hAnsi="Times New Roman" w:eastAsia="宋体" w:cs="宋体"/>
          <w:b/>
          <w:bCs w:val="0"/>
          <w:color w:val="auto"/>
          <w:spacing w:val="0"/>
          <w:sz w:val="32"/>
          <w:szCs w:val="32"/>
          <w:highlight w:val="none"/>
          <w:lang w:eastAsia="zh-CN"/>
        </w:rPr>
        <w:t>杭州市海洋经济倍增行动</w:t>
      </w:r>
      <w:r>
        <w:rPr>
          <w:rFonts w:hint="eastAsia" w:ascii="Times New Roman" w:hAnsi="Times New Roman" w:cs="宋体"/>
          <w:b/>
          <w:bCs w:val="0"/>
          <w:color w:val="auto"/>
          <w:spacing w:val="0"/>
          <w:sz w:val="32"/>
          <w:szCs w:val="32"/>
          <w:highlight w:val="none"/>
          <w:lang w:val="en-US" w:eastAsia="zh-CN"/>
        </w:rPr>
        <w:t>主要指标</w:t>
      </w:r>
      <w:r>
        <w:rPr>
          <w:rFonts w:hint="eastAsia" w:ascii="Times New Roman" w:hAnsi="Times New Roman" w:eastAsia="宋体" w:cs="宋体"/>
          <w:b/>
          <w:bCs w:val="0"/>
          <w:color w:val="auto"/>
          <w:spacing w:val="0"/>
          <w:sz w:val="32"/>
          <w:szCs w:val="32"/>
          <w:highlight w:val="none"/>
          <w:lang w:eastAsia="zh-CN"/>
        </w:rPr>
        <w:t>表</w:t>
      </w:r>
    </w:p>
    <w:tbl>
      <w:tblPr>
        <w:tblStyle w:val="18"/>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070"/>
        <w:gridCol w:w="970"/>
        <w:gridCol w:w="1080"/>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exact"/>
          <w:tblHeader/>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pacing w:val="0"/>
                <w:kern w:val="0"/>
                <w:sz w:val="24"/>
                <w:szCs w:val="24"/>
                <w:highlight w:val="none"/>
                <w:lang w:bidi="ar"/>
              </w:rPr>
            </w:pPr>
            <w:r>
              <w:rPr>
                <w:rFonts w:hint="eastAsia" w:ascii="黑体" w:hAnsi="黑体" w:eastAsia="黑体" w:cs="黑体"/>
                <w:bCs/>
                <w:color w:val="auto"/>
                <w:spacing w:val="0"/>
                <w:kern w:val="0"/>
                <w:sz w:val="24"/>
                <w:szCs w:val="24"/>
                <w:highlight w:val="none"/>
                <w:lang w:bidi="ar"/>
              </w:rPr>
              <w:t>序号</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pacing w:val="0"/>
                <w:kern w:val="0"/>
                <w:sz w:val="24"/>
                <w:szCs w:val="24"/>
                <w:highlight w:val="none"/>
                <w:lang w:bidi="ar"/>
              </w:rPr>
            </w:pPr>
            <w:r>
              <w:rPr>
                <w:rFonts w:hint="eastAsia" w:ascii="黑体" w:hAnsi="黑体" w:eastAsia="黑体" w:cs="黑体"/>
                <w:bCs/>
                <w:color w:val="auto"/>
                <w:spacing w:val="0"/>
                <w:kern w:val="0"/>
                <w:sz w:val="24"/>
                <w:szCs w:val="24"/>
                <w:highlight w:val="none"/>
                <w:lang w:bidi="ar"/>
              </w:rPr>
              <w:t>指标名称</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pacing w:val="0"/>
                <w:kern w:val="0"/>
                <w:sz w:val="24"/>
                <w:szCs w:val="24"/>
                <w:highlight w:val="none"/>
                <w:lang w:bidi="ar"/>
              </w:rPr>
            </w:pPr>
            <w:r>
              <w:rPr>
                <w:rFonts w:hint="eastAsia" w:ascii="黑体" w:hAnsi="黑体" w:eastAsia="黑体" w:cs="黑体"/>
                <w:bCs/>
                <w:color w:val="auto"/>
                <w:spacing w:val="0"/>
                <w:kern w:val="0"/>
                <w:sz w:val="24"/>
                <w:szCs w:val="24"/>
                <w:highlight w:val="none"/>
                <w:lang w:bidi="ar"/>
              </w:rPr>
              <w:t>202</w:t>
            </w:r>
            <w:r>
              <w:rPr>
                <w:rFonts w:hint="eastAsia" w:ascii="黑体" w:hAnsi="黑体" w:eastAsia="黑体" w:cs="黑体"/>
                <w:bCs/>
                <w:color w:val="auto"/>
                <w:spacing w:val="0"/>
                <w:kern w:val="0"/>
                <w:sz w:val="24"/>
                <w:szCs w:val="24"/>
                <w:highlight w:val="none"/>
                <w:lang w:val="en-US" w:eastAsia="zh-CN" w:bidi="ar"/>
              </w:rPr>
              <w:t>2</w:t>
            </w:r>
            <w:r>
              <w:rPr>
                <w:rFonts w:hint="eastAsia" w:ascii="黑体" w:hAnsi="黑体" w:eastAsia="黑体" w:cs="黑体"/>
                <w:bCs/>
                <w:color w:val="auto"/>
                <w:spacing w:val="0"/>
                <w:kern w:val="0"/>
                <w:sz w:val="24"/>
                <w:szCs w:val="24"/>
                <w:highlight w:val="none"/>
                <w:lang w:bidi="ar"/>
              </w:rPr>
              <w:t>年</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pacing w:val="0"/>
                <w:kern w:val="0"/>
                <w:sz w:val="24"/>
                <w:szCs w:val="24"/>
                <w:highlight w:val="none"/>
                <w:lang w:bidi="ar"/>
              </w:rPr>
            </w:pPr>
            <w:r>
              <w:rPr>
                <w:rFonts w:hint="eastAsia" w:ascii="黑体" w:hAnsi="黑体" w:eastAsia="黑体" w:cs="黑体"/>
                <w:bCs/>
                <w:color w:val="auto"/>
                <w:spacing w:val="0"/>
                <w:kern w:val="0"/>
                <w:sz w:val="24"/>
                <w:szCs w:val="24"/>
                <w:highlight w:val="none"/>
                <w:lang w:bidi="ar"/>
              </w:rPr>
              <w:t>2030年</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Cs/>
                <w:color w:val="auto"/>
                <w:spacing w:val="0"/>
                <w:kern w:val="0"/>
                <w:sz w:val="24"/>
                <w:szCs w:val="24"/>
                <w:highlight w:val="none"/>
                <w:lang w:bidi="ar"/>
              </w:rPr>
            </w:pPr>
            <w:r>
              <w:rPr>
                <w:rFonts w:hint="eastAsia" w:ascii="黑体" w:hAnsi="黑体" w:eastAsia="黑体" w:cs="黑体"/>
                <w:bCs/>
                <w:color w:val="auto"/>
                <w:spacing w:val="0"/>
                <w:kern w:val="0"/>
                <w:sz w:val="24"/>
                <w:szCs w:val="24"/>
                <w:highlight w:val="none"/>
                <w:lang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bidi="ar"/>
              </w:rPr>
            </w:pPr>
            <w:r>
              <w:rPr>
                <w:rFonts w:hint="eastAsia" w:ascii="仿宋_GB2312" w:hAnsi="仿宋_GB2312" w:eastAsia="仿宋_GB2312" w:cs="仿宋_GB2312"/>
                <w:color w:val="auto"/>
                <w:spacing w:val="0"/>
                <w:kern w:val="0"/>
                <w:sz w:val="24"/>
                <w:szCs w:val="24"/>
                <w:highlight w:val="none"/>
                <w:lang w:bidi="ar"/>
              </w:rPr>
              <w:t>1</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bidi="ar"/>
              </w:rPr>
            </w:pPr>
            <w:r>
              <w:rPr>
                <w:rFonts w:hint="eastAsia" w:ascii="仿宋_GB2312" w:hAnsi="仿宋_GB2312" w:eastAsia="仿宋_GB2312" w:cs="仿宋_GB2312"/>
                <w:color w:val="auto"/>
                <w:spacing w:val="0"/>
                <w:kern w:val="0"/>
                <w:sz w:val="24"/>
                <w:szCs w:val="24"/>
                <w:highlight w:val="none"/>
                <w:lang w:eastAsia="zh-CN" w:bidi="ar"/>
              </w:rPr>
              <w:t>杭州市</w:t>
            </w:r>
            <w:r>
              <w:rPr>
                <w:rFonts w:hint="eastAsia" w:ascii="仿宋_GB2312" w:hAnsi="仿宋_GB2312" w:eastAsia="仿宋_GB2312" w:cs="仿宋_GB2312"/>
                <w:color w:val="auto"/>
                <w:spacing w:val="0"/>
                <w:kern w:val="0"/>
                <w:sz w:val="24"/>
                <w:szCs w:val="24"/>
                <w:highlight w:val="none"/>
                <w:lang w:bidi="ar"/>
              </w:rPr>
              <w:t>海洋生产总值（亿元）</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1552.7</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3400</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bidi="ar"/>
              </w:rPr>
            </w:pPr>
            <w:r>
              <w:rPr>
                <w:rFonts w:hint="eastAsia" w:ascii="仿宋_GB2312" w:hAnsi="仿宋_GB2312" w:eastAsia="仿宋_GB2312" w:cs="仿宋_GB2312"/>
                <w:color w:val="auto"/>
                <w:spacing w:val="0"/>
                <w:kern w:val="0"/>
                <w:sz w:val="24"/>
                <w:szCs w:val="24"/>
                <w:highlight w:val="none"/>
                <w:lang w:val="en-US" w:eastAsia="zh-CN" w:bidi="ar"/>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bidi="ar"/>
              </w:rPr>
            </w:pPr>
            <w:r>
              <w:rPr>
                <w:rFonts w:hint="eastAsia" w:ascii="仿宋_GB2312" w:hAnsi="仿宋_GB2312" w:eastAsia="仿宋_GB2312" w:cs="仿宋_GB2312"/>
                <w:color w:val="auto"/>
                <w:spacing w:val="0"/>
                <w:kern w:val="0"/>
                <w:sz w:val="24"/>
                <w:szCs w:val="24"/>
                <w:highlight w:val="none"/>
                <w:lang w:bidi="ar"/>
              </w:rPr>
              <w:t>2</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bidi="ar"/>
              </w:rPr>
            </w:pPr>
            <w:r>
              <w:rPr>
                <w:rFonts w:hint="eastAsia" w:ascii="仿宋_GB2312" w:hAnsi="仿宋_GB2312" w:eastAsia="仿宋_GB2312" w:cs="仿宋_GB2312"/>
                <w:color w:val="auto"/>
                <w:spacing w:val="0"/>
                <w:kern w:val="0"/>
                <w:sz w:val="24"/>
                <w:szCs w:val="24"/>
                <w:highlight w:val="none"/>
                <w:lang w:bidi="ar"/>
              </w:rPr>
              <w:t>海洋生产总值占全</w:t>
            </w:r>
            <w:r>
              <w:rPr>
                <w:rFonts w:hint="eastAsia" w:ascii="仿宋_GB2312" w:hAnsi="仿宋_GB2312" w:eastAsia="仿宋_GB2312" w:cs="仿宋_GB2312"/>
                <w:color w:val="auto"/>
                <w:spacing w:val="0"/>
                <w:kern w:val="0"/>
                <w:sz w:val="24"/>
                <w:szCs w:val="24"/>
                <w:highlight w:val="none"/>
                <w:lang w:eastAsia="zh-CN" w:bidi="ar"/>
              </w:rPr>
              <w:t>市</w:t>
            </w:r>
            <w:r>
              <w:rPr>
                <w:rFonts w:hint="eastAsia" w:ascii="仿宋_GB2312" w:hAnsi="仿宋_GB2312" w:eastAsia="仿宋_GB2312" w:cs="仿宋_GB2312"/>
                <w:color w:val="auto"/>
                <w:spacing w:val="0"/>
                <w:kern w:val="0"/>
                <w:sz w:val="24"/>
                <w:szCs w:val="24"/>
                <w:highlight w:val="none"/>
                <w:lang w:bidi="ar"/>
              </w:rPr>
              <w:t>GDP比重（%）</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8.6</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10</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bidi="ar"/>
              </w:rPr>
            </w:pPr>
            <w:r>
              <w:rPr>
                <w:rFonts w:hint="eastAsia" w:ascii="仿宋_GB2312" w:hAnsi="仿宋_GB2312" w:eastAsia="仿宋_GB2312" w:cs="仿宋_GB2312"/>
                <w:color w:val="auto"/>
                <w:spacing w:val="0"/>
                <w:kern w:val="0"/>
                <w:sz w:val="24"/>
                <w:szCs w:val="24"/>
                <w:highlight w:val="none"/>
                <w:lang w:val="en-US" w:eastAsia="zh-CN" w:bidi="ar"/>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3</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eastAsia="zh-CN" w:bidi="ar"/>
              </w:rPr>
            </w:pPr>
            <w:r>
              <w:rPr>
                <w:rFonts w:hint="eastAsia" w:ascii="仿宋_GB2312" w:hAnsi="仿宋_GB2312" w:eastAsia="仿宋_GB2312" w:cs="仿宋_GB2312"/>
                <w:color w:val="auto"/>
                <w:spacing w:val="0"/>
                <w:kern w:val="0"/>
                <w:sz w:val="24"/>
                <w:szCs w:val="24"/>
                <w:highlight w:val="none"/>
                <w:lang w:eastAsia="zh-CN" w:bidi="ar"/>
              </w:rPr>
              <w:t>海洋数字经济核心产业增加值（亿元）</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99.6</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200</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eastAsia="zh-CN" w:bidi="ar"/>
              </w:rPr>
            </w:pPr>
            <w:r>
              <w:rPr>
                <w:rFonts w:hint="eastAsia" w:ascii="仿宋_GB2312" w:hAnsi="仿宋_GB2312" w:eastAsia="仿宋_GB2312" w:cs="仿宋_GB2312"/>
                <w:color w:val="auto"/>
                <w:spacing w:val="0"/>
                <w:kern w:val="0"/>
                <w:sz w:val="24"/>
                <w:szCs w:val="24"/>
                <w:highlight w:val="none"/>
                <w:lang w:eastAsia="zh-CN" w:bidi="ar"/>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4</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eastAsia="zh-CN" w:bidi="ar"/>
              </w:rPr>
            </w:pPr>
            <w:r>
              <w:rPr>
                <w:rFonts w:hint="eastAsia" w:ascii="仿宋_GB2312" w:hAnsi="仿宋_GB2312" w:eastAsia="仿宋_GB2312" w:cs="仿宋_GB2312"/>
                <w:color w:val="auto"/>
                <w:spacing w:val="0"/>
                <w:kern w:val="0"/>
                <w:sz w:val="24"/>
                <w:szCs w:val="24"/>
                <w:highlight w:val="none"/>
                <w:lang w:bidi="ar"/>
              </w:rPr>
              <w:t>海洋高新技术企业（家）</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42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100</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eastAsia="zh-CN" w:bidi="ar"/>
              </w:rPr>
            </w:pPr>
            <w:r>
              <w:rPr>
                <w:rFonts w:hint="eastAsia" w:ascii="仿宋_GB2312" w:hAnsi="仿宋_GB2312" w:eastAsia="仿宋_GB2312" w:cs="仿宋_GB2312"/>
                <w:color w:val="auto"/>
                <w:spacing w:val="0"/>
                <w:kern w:val="0"/>
                <w:sz w:val="24"/>
                <w:szCs w:val="24"/>
                <w:highlight w:val="none"/>
                <w:lang w:eastAsia="zh-CN" w:bidi="ar"/>
              </w:rPr>
              <w:t>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5</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bidi="ar"/>
              </w:rPr>
            </w:pPr>
            <w:r>
              <w:rPr>
                <w:rFonts w:hint="eastAsia" w:ascii="仿宋_GB2312" w:hAnsi="仿宋_GB2312" w:eastAsia="仿宋_GB2312" w:cs="仿宋_GB2312"/>
                <w:color w:val="auto"/>
                <w:spacing w:val="0"/>
                <w:kern w:val="0"/>
                <w:sz w:val="24"/>
                <w:szCs w:val="24"/>
                <w:highlight w:val="none"/>
                <w:lang w:val="en-US" w:eastAsia="zh-CN" w:bidi="ar"/>
              </w:rPr>
              <w:t>市级以上涉海科研机构（个）</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1</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eastAsia="zh-CN" w:bidi="ar"/>
              </w:rPr>
            </w:pPr>
            <w:r>
              <w:rPr>
                <w:rFonts w:hint="eastAsia" w:ascii="仿宋_GB2312" w:hAnsi="仿宋_GB2312" w:eastAsia="仿宋_GB2312" w:cs="仿宋_GB2312"/>
                <w:color w:val="auto"/>
                <w:spacing w:val="0"/>
                <w:kern w:val="0"/>
                <w:sz w:val="24"/>
                <w:szCs w:val="24"/>
                <w:highlight w:val="none"/>
                <w:lang w:val="en-US" w:eastAsia="zh-CN" w:bidi="ar"/>
              </w:rPr>
              <w:t>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6</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bidi="ar"/>
              </w:rPr>
            </w:pPr>
            <w:r>
              <w:rPr>
                <w:rFonts w:hint="eastAsia" w:ascii="仿宋_GB2312" w:hAnsi="仿宋_GB2312" w:eastAsia="仿宋_GB2312" w:cs="仿宋_GB2312"/>
                <w:color w:val="auto"/>
                <w:spacing w:val="0"/>
                <w:kern w:val="0"/>
                <w:sz w:val="24"/>
                <w:szCs w:val="24"/>
                <w:highlight w:val="none"/>
                <w:lang w:val="en-US" w:eastAsia="zh-CN" w:bidi="ar"/>
              </w:rPr>
              <w:t>规上海洋药物和生物制品业增加值</w:t>
            </w:r>
            <w:r>
              <w:rPr>
                <w:rFonts w:hint="eastAsia" w:ascii="仿宋_GB2312" w:hAnsi="仿宋_GB2312" w:eastAsia="仿宋_GB2312" w:cs="仿宋_GB2312"/>
                <w:color w:val="auto"/>
                <w:spacing w:val="0"/>
                <w:kern w:val="0"/>
                <w:sz w:val="24"/>
                <w:szCs w:val="24"/>
                <w:highlight w:val="none"/>
                <w:lang w:bidi="ar"/>
              </w:rPr>
              <w:t>（亿元）</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95.6</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190</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eastAsia="zh-CN" w:bidi="ar"/>
              </w:rPr>
            </w:pPr>
            <w:r>
              <w:rPr>
                <w:rFonts w:hint="eastAsia" w:ascii="仿宋_GB2312" w:hAnsi="仿宋_GB2312" w:eastAsia="仿宋_GB2312" w:cs="仿宋_GB2312"/>
                <w:color w:val="auto"/>
                <w:spacing w:val="0"/>
                <w:kern w:val="0"/>
                <w:sz w:val="24"/>
                <w:szCs w:val="24"/>
                <w:highlight w:val="none"/>
                <w:lang w:eastAsia="zh-CN" w:bidi="ar"/>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7</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规上海洋工程装备制造业增加值（亿元）</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15.0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30</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eastAsia="zh-CN" w:bidi="ar"/>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8</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bidi="ar"/>
              </w:rPr>
              <w:t>海河联运集装箱运输量（万TEU）</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22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45</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eastAsia="zh-CN" w:bidi="ar"/>
              </w:rPr>
            </w:pPr>
            <w:r>
              <w:rPr>
                <w:rFonts w:hint="eastAsia" w:ascii="仿宋_GB2312" w:hAnsi="仿宋_GB2312" w:eastAsia="仿宋_GB2312" w:cs="仿宋_GB2312"/>
                <w:color w:val="auto"/>
                <w:spacing w:val="0"/>
                <w:kern w:val="0"/>
                <w:sz w:val="24"/>
                <w:szCs w:val="24"/>
                <w:highlight w:val="none"/>
                <w:lang w:eastAsia="zh-CN" w:bidi="ar"/>
              </w:rPr>
              <w:t>市</w:t>
            </w:r>
            <w:r>
              <w:rPr>
                <w:rFonts w:hint="eastAsia" w:ascii="仿宋_GB2312" w:hAnsi="仿宋_GB2312" w:eastAsia="仿宋_GB2312" w:cs="仿宋_GB2312"/>
                <w:color w:val="auto"/>
                <w:spacing w:val="0"/>
                <w:kern w:val="0"/>
                <w:sz w:val="24"/>
                <w:szCs w:val="24"/>
                <w:highlight w:val="none"/>
                <w:lang w:bidi="ar"/>
              </w:rPr>
              <w:t>交通运输</w:t>
            </w:r>
            <w:r>
              <w:rPr>
                <w:rFonts w:hint="eastAsia" w:ascii="仿宋_GB2312" w:hAnsi="仿宋_GB2312" w:eastAsia="仿宋_GB2312" w:cs="仿宋_GB2312"/>
                <w:color w:val="auto"/>
                <w:spacing w:val="0"/>
                <w:kern w:val="0"/>
                <w:sz w:val="24"/>
                <w:szCs w:val="24"/>
                <w:highlight w:val="none"/>
                <w:lang w:eastAsia="zh-CN" w:bidi="ar"/>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9</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规上海洋新材料产业增加值（亿元）</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9.9</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20</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pacing w:val="0"/>
                <w:kern w:val="0"/>
                <w:sz w:val="24"/>
                <w:szCs w:val="24"/>
                <w:highlight w:val="none"/>
                <w:lang w:eastAsia="zh-CN" w:bidi="ar"/>
              </w:rPr>
            </w:pPr>
            <w:r>
              <w:rPr>
                <w:rFonts w:hint="eastAsia" w:ascii="仿宋_GB2312" w:hAnsi="仿宋_GB2312" w:eastAsia="仿宋_GB2312" w:cs="仿宋_GB2312"/>
                <w:color w:val="auto"/>
                <w:spacing w:val="0"/>
                <w:kern w:val="0"/>
                <w:sz w:val="24"/>
                <w:szCs w:val="24"/>
                <w:highlight w:val="none"/>
                <w:lang w:eastAsia="zh-CN" w:bidi="ar"/>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jc w:val="center"/>
        </w:trPr>
        <w:tc>
          <w:tcPr>
            <w:tcW w:w="8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10</w:t>
            </w:r>
          </w:p>
        </w:tc>
        <w:tc>
          <w:tcPr>
            <w:tcW w:w="40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规上海洋船舶产业增加值（亿元）</w:t>
            </w:r>
          </w:p>
        </w:tc>
        <w:tc>
          <w:tcPr>
            <w:tcW w:w="9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12.3</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val="en-US" w:eastAsia="zh-CN" w:bidi="ar"/>
              </w:rPr>
              <w:t>24</w:t>
            </w:r>
          </w:p>
        </w:tc>
        <w:tc>
          <w:tcPr>
            <w:tcW w:w="2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pacing w:val="0"/>
                <w:kern w:val="0"/>
                <w:sz w:val="24"/>
                <w:szCs w:val="24"/>
                <w:highlight w:val="none"/>
                <w:lang w:val="en-US" w:eastAsia="zh-CN" w:bidi="ar"/>
              </w:rPr>
            </w:pPr>
            <w:r>
              <w:rPr>
                <w:rFonts w:hint="eastAsia" w:ascii="仿宋_GB2312" w:hAnsi="仿宋_GB2312" w:eastAsia="仿宋_GB2312" w:cs="仿宋_GB2312"/>
                <w:color w:val="auto"/>
                <w:spacing w:val="0"/>
                <w:kern w:val="0"/>
                <w:sz w:val="24"/>
                <w:szCs w:val="24"/>
                <w:highlight w:val="none"/>
                <w:lang w:eastAsia="zh-CN" w:bidi="ar"/>
              </w:rPr>
              <w:t>市经济和信息化局</w:t>
            </w:r>
          </w:p>
        </w:tc>
      </w:tr>
    </w:tbl>
    <w:p>
      <w:pPr>
        <w:pStyle w:val="22"/>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firstLine="640" w:firstLineChars="200"/>
        <w:textAlignment w:val="auto"/>
        <w:outlineLvl w:val="1"/>
        <w:rPr>
          <w:rFonts w:hint="eastAsia" w:ascii="黑体" w:hAnsi="黑体" w:eastAsia="黑体" w:cs="黑体"/>
          <w:b w:val="0"/>
          <w:bCs w:val="0"/>
          <w:color w:val="auto"/>
          <w:spacing w:val="0"/>
          <w:kern w:val="2"/>
          <w:sz w:val="32"/>
          <w:szCs w:val="32"/>
          <w:highlight w:val="none"/>
          <w:lang w:val="en-US" w:eastAsia="zh-CN" w:bidi="ar-SA"/>
        </w:rPr>
      </w:pPr>
      <w:r>
        <w:rPr>
          <w:rFonts w:hint="eastAsia" w:ascii="黑体" w:hAnsi="黑体" w:eastAsia="黑体" w:cs="黑体"/>
          <w:b w:val="0"/>
          <w:bCs w:val="0"/>
          <w:color w:val="auto"/>
          <w:spacing w:val="0"/>
          <w:kern w:val="2"/>
          <w:sz w:val="32"/>
          <w:szCs w:val="32"/>
          <w:highlight w:val="none"/>
          <w:lang w:val="en-US" w:eastAsia="zh-CN" w:bidi="ar-SA"/>
        </w:rPr>
        <w:t>二、构建“两廊引领、多点联动”发展格局</w:t>
      </w:r>
    </w:p>
    <w:p>
      <w:pPr>
        <w:pStyle w:val="2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fill="auto"/>
          <w:lang w:eastAsia="zh-CN"/>
        </w:rPr>
      </w:pPr>
      <w:r>
        <w:rPr>
          <w:rFonts w:hint="eastAsia" w:ascii="楷体_GB2312" w:hAnsi="楷体_GB2312" w:eastAsia="楷体_GB2312" w:cs="楷体_GB2312"/>
          <w:b w:val="0"/>
          <w:bCs w:val="0"/>
          <w:i w:val="0"/>
          <w:iCs w:val="0"/>
          <w:caps w:val="0"/>
          <w:color w:val="auto"/>
          <w:spacing w:val="0"/>
          <w:kern w:val="2"/>
          <w:sz w:val="32"/>
          <w:szCs w:val="32"/>
          <w:highlight w:val="none"/>
          <w:shd w:val="clear" w:fill="auto"/>
          <w:lang w:val="en-US" w:eastAsia="zh-CN" w:bidi="ar-SA"/>
        </w:rPr>
        <w:t>1.强化“两廊”辐射带动。</w:t>
      </w:r>
      <w:r>
        <w:rPr>
          <w:rFonts w:hint="eastAsia" w:ascii="仿宋_GB2312" w:hAnsi="仿宋_GB2312" w:eastAsia="仿宋_GB2312" w:cs="仿宋_GB2312"/>
          <w:b/>
          <w:bCs/>
          <w:i w:val="0"/>
          <w:iCs w:val="0"/>
          <w:caps w:val="0"/>
          <w:color w:val="auto"/>
          <w:spacing w:val="0"/>
          <w:kern w:val="2"/>
          <w:sz w:val="32"/>
          <w:szCs w:val="32"/>
          <w:highlight w:val="none"/>
          <w:shd w:val="clear" w:fill="auto"/>
          <w:lang w:val="en-US" w:eastAsia="zh-CN" w:bidi="ar-SA"/>
        </w:rPr>
        <w:t>城西科创大走廊</w:t>
      </w:r>
      <w:r>
        <w:rPr>
          <w:rFonts w:hint="eastAsia" w:ascii="仿宋_GB2312" w:hAnsi="仿宋_GB2312" w:eastAsia="仿宋_GB2312" w:cs="仿宋_GB2312"/>
          <w:i w:val="0"/>
          <w:iCs w:val="0"/>
          <w:caps w:val="0"/>
          <w:color w:val="auto"/>
          <w:spacing w:val="0"/>
          <w:kern w:val="2"/>
          <w:sz w:val="32"/>
          <w:szCs w:val="32"/>
          <w:highlight w:val="none"/>
          <w:shd w:val="clear" w:fill="auto"/>
          <w:lang w:val="en-US" w:eastAsia="zh-CN" w:bidi="ar-SA"/>
        </w:rPr>
        <w:t>突出科研创新特色，大力引进海洋科研院所、涉海企业等研发机构和技术中心，深入实施海洋科技企业“双倍增”和科技“小巨人”培育计划，重点加强基础研究，打造成为全省海洋经济科技创新平台。</w:t>
      </w:r>
      <w:r>
        <w:rPr>
          <w:rFonts w:hint="eastAsia" w:ascii="仿宋_GB2312" w:hAnsi="仿宋_GB2312" w:eastAsia="仿宋_GB2312" w:cs="仿宋_GB2312"/>
          <w:b/>
          <w:bCs/>
          <w:i w:val="0"/>
          <w:iCs w:val="0"/>
          <w:caps w:val="0"/>
          <w:color w:val="auto"/>
          <w:spacing w:val="0"/>
          <w:sz w:val="32"/>
          <w:szCs w:val="32"/>
          <w:highlight w:val="none"/>
          <w:shd w:val="clear" w:fill="auto"/>
        </w:rPr>
        <w:t>城东智造大走廊</w:t>
      </w:r>
      <w:r>
        <w:rPr>
          <w:rFonts w:hint="eastAsia" w:ascii="仿宋_GB2312" w:hAnsi="仿宋_GB2312" w:eastAsia="仿宋_GB2312" w:cs="仿宋_GB2312"/>
          <w:b w:val="0"/>
          <w:bCs w:val="0"/>
          <w:i w:val="0"/>
          <w:iCs w:val="0"/>
          <w:caps w:val="0"/>
          <w:color w:val="auto"/>
          <w:spacing w:val="0"/>
          <w:sz w:val="32"/>
          <w:szCs w:val="32"/>
          <w:highlight w:val="none"/>
          <w:shd w:val="clear" w:fill="auto"/>
          <w:lang w:eastAsia="zh-CN"/>
        </w:rPr>
        <w:t>以海洋数字经济、涉海设备制造、海水淡化与综合利用、海洋新能源等为特色，加快海洋产业基地化、集群化、集约化发展，打造成为全市海洋数字经济与涉海设备智能制造融合创新发展引领区，全省海洋经济发展示范区建设的重要增长极。</w:t>
      </w:r>
    </w:p>
    <w:p>
      <w:pPr>
        <w:pStyle w:val="2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hint="eastAsia" w:ascii="仿宋_GB2312" w:hAnsi="仿宋_GB2312" w:eastAsia="仿宋_GB2312" w:cs="仿宋_GB2312"/>
          <w:b w:val="0"/>
          <w:bCs w:val="0"/>
          <w:i w:val="0"/>
          <w:iCs w:val="0"/>
          <w:caps w:val="0"/>
          <w:color w:val="auto"/>
          <w:spacing w:val="0"/>
          <w:sz w:val="32"/>
          <w:szCs w:val="32"/>
          <w:highlight w:val="none"/>
          <w:shd w:val="clear" w:fill="auto"/>
          <w:lang w:eastAsia="zh-CN"/>
        </w:rPr>
      </w:pPr>
      <w:r>
        <w:rPr>
          <w:rFonts w:hint="eastAsia" w:ascii="楷体_GB2312" w:hAnsi="楷体_GB2312" w:eastAsia="楷体_GB2312" w:cs="楷体_GB2312"/>
          <w:b w:val="0"/>
          <w:bCs w:val="0"/>
          <w:i w:val="0"/>
          <w:iCs w:val="0"/>
          <w:caps w:val="0"/>
          <w:color w:val="auto"/>
          <w:spacing w:val="0"/>
          <w:sz w:val="32"/>
          <w:szCs w:val="32"/>
          <w:highlight w:val="none"/>
          <w:shd w:val="clear" w:fill="auto"/>
          <w:lang w:eastAsia="zh-CN"/>
        </w:rPr>
        <w:t>2.推进“多点”特色发展。</w:t>
      </w:r>
      <w:r>
        <w:rPr>
          <w:rFonts w:hint="eastAsia" w:ascii="仿宋_GB2312" w:hAnsi="仿宋_GB2312" w:eastAsia="仿宋_GB2312" w:cs="仿宋_GB2312"/>
          <w:b w:val="0"/>
          <w:bCs w:val="0"/>
          <w:i w:val="0"/>
          <w:iCs w:val="0"/>
          <w:caps w:val="0"/>
          <w:color w:val="auto"/>
          <w:spacing w:val="0"/>
          <w:sz w:val="32"/>
          <w:szCs w:val="32"/>
          <w:highlight w:val="none"/>
          <w:shd w:val="clear" w:fill="auto"/>
          <w:lang w:eastAsia="zh-CN"/>
        </w:rPr>
        <w:t>依托各地海洋产业发展优势潜力，推动海陆“多点”高效联动，优化协同发展格局，</w:t>
      </w:r>
      <w:r>
        <w:rPr>
          <w:rFonts w:hint="eastAsia" w:ascii="仿宋_GB2312" w:hAnsi="仿宋_GB2312" w:eastAsia="仿宋_GB2312" w:cs="仿宋_GB2312"/>
          <w:b w:val="0"/>
          <w:bCs w:val="0"/>
          <w:i w:val="0"/>
          <w:iCs w:val="0"/>
          <w:caps w:val="0"/>
          <w:color w:val="auto"/>
          <w:spacing w:val="0"/>
          <w:sz w:val="32"/>
          <w:szCs w:val="32"/>
          <w:highlight w:val="none"/>
          <w:shd w:val="clear" w:fill="auto"/>
          <w:lang w:val="en-US" w:eastAsia="zh-CN"/>
        </w:rPr>
        <w:t>培育壮大</w:t>
      </w:r>
      <w:r>
        <w:rPr>
          <w:rFonts w:hint="eastAsia" w:ascii="仿宋_GB2312" w:hAnsi="仿宋_GB2312" w:eastAsia="仿宋_GB2312" w:cs="仿宋_GB2312"/>
          <w:b w:val="0"/>
          <w:bCs w:val="0"/>
          <w:i w:val="0"/>
          <w:iCs w:val="0"/>
          <w:caps w:val="0"/>
          <w:color w:val="auto"/>
          <w:spacing w:val="0"/>
          <w:sz w:val="32"/>
          <w:szCs w:val="32"/>
          <w:highlight w:val="none"/>
          <w:shd w:val="clear" w:fill="auto"/>
          <w:lang w:eastAsia="zh-CN"/>
        </w:rPr>
        <w:t>海洋科教服务、</w:t>
      </w:r>
      <w:r>
        <w:rPr>
          <w:rFonts w:hint="eastAsia" w:ascii="仿宋_GB2312" w:hAnsi="仿宋_GB2312" w:eastAsia="仿宋_GB2312" w:cs="仿宋_GB2312"/>
          <w:b w:val="0"/>
          <w:bCs w:val="0"/>
          <w:i w:val="0"/>
          <w:iCs w:val="0"/>
          <w:caps w:val="0"/>
          <w:color w:val="auto"/>
          <w:spacing w:val="0"/>
          <w:sz w:val="32"/>
          <w:szCs w:val="32"/>
          <w:highlight w:val="none"/>
          <w:shd w:val="clear" w:fill="auto"/>
          <w:lang w:val="en-US" w:eastAsia="zh-CN"/>
        </w:rPr>
        <w:t>海洋</w:t>
      </w:r>
      <w:r>
        <w:rPr>
          <w:rFonts w:hint="eastAsia" w:ascii="仿宋_GB2312" w:hAnsi="仿宋_GB2312" w:eastAsia="仿宋_GB2312" w:cs="仿宋_GB2312"/>
          <w:b w:val="0"/>
          <w:bCs w:val="0"/>
          <w:i w:val="0"/>
          <w:iCs w:val="0"/>
          <w:caps w:val="0"/>
          <w:color w:val="auto"/>
          <w:spacing w:val="0"/>
          <w:sz w:val="32"/>
          <w:szCs w:val="32"/>
          <w:highlight w:val="none"/>
          <w:shd w:val="clear" w:fill="auto"/>
          <w:lang w:eastAsia="zh-CN"/>
        </w:rPr>
        <w:t>生物医药、海洋数字经济</w:t>
      </w:r>
      <w:r>
        <w:rPr>
          <w:rFonts w:hint="eastAsia" w:ascii="仿宋_GB2312" w:hAnsi="仿宋_GB2312" w:eastAsia="仿宋_GB2312" w:cs="仿宋_GB2312"/>
          <w:b w:val="0"/>
          <w:bCs w:val="0"/>
          <w:i w:val="0"/>
          <w:iCs w:val="0"/>
          <w:caps w:val="0"/>
          <w:color w:val="auto"/>
          <w:spacing w:val="0"/>
          <w:sz w:val="32"/>
          <w:szCs w:val="32"/>
          <w:highlight w:val="none"/>
          <w:shd w:val="clear" w:fill="auto"/>
          <w:lang w:val="en-US" w:eastAsia="zh-CN"/>
        </w:rPr>
        <w:t>等优势产业</w:t>
      </w:r>
      <w:r>
        <w:rPr>
          <w:rFonts w:hint="eastAsia" w:ascii="仿宋_GB2312" w:hAnsi="仿宋_GB2312" w:eastAsia="仿宋_GB2312" w:cs="仿宋_GB2312"/>
          <w:b w:val="0"/>
          <w:bCs w:val="0"/>
          <w:i w:val="0"/>
          <w:iCs w:val="0"/>
          <w:caps w:val="0"/>
          <w:color w:val="auto"/>
          <w:spacing w:val="0"/>
          <w:sz w:val="32"/>
          <w:szCs w:val="32"/>
          <w:highlight w:val="none"/>
          <w:shd w:val="clear" w:fill="auto"/>
          <w:lang w:eastAsia="zh-CN"/>
        </w:rPr>
        <w:t>。力争到2027年，建设4个左右具有核心竞争力的海洋特色产业重点功能区块，总产值规模占全市海洋经济生产总值的70%左右。</w:t>
      </w:r>
    </w:p>
    <w:p>
      <w:pPr>
        <w:pageBreakBefore w:val="0"/>
        <w:widowControl w:val="0"/>
        <w:numPr>
          <w:ilvl w:val="0"/>
          <w:numId w:val="0"/>
        </w:numPr>
        <w:kinsoku/>
        <w:wordWrap/>
        <w:overflowPunct/>
        <w:topLinePunct w:val="0"/>
        <w:autoSpaceDE/>
        <w:autoSpaceDN/>
        <w:bidi w:val="0"/>
        <w:adjustRightInd/>
        <w:snapToGrid/>
        <w:spacing w:before="0" w:beforeLines="0" w:afterLines="0" w:line="560" w:lineRule="exact"/>
        <w:ind w:left="0" w:firstLine="960" w:firstLineChars="300"/>
        <w:textAlignment w:val="auto"/>
        <w:outlineLvl w:val="2"/>
        <w:rPr>
          <w:rFonts w:hint="default" w:ascii="楷体_GB2312" w:hAnsi="楷体_GB2312" w:eastAsia="楷体_GB2312" w:cs="楷体_GB2312"/>
          <w:b w:val="0"/>
          <w:bCs/>
          <w:color w:val="auto"/>
          <w:spacing w:val="0"/>
          <w:szCs w:val="32"/>
          <w:highlight w:val="none"/>
          <w:lang w:val="en-US" w:eastAsia="zh-CN"/>
        </w:rPr>
      </w:pPr>
      <w:r>
        <w:rPr>
          <w:rFonts w:hint="eastAsia" w:ascii="Times New Roman" w:hAnsi="Times New Roman" w:eastAsia="黑体" w:cs="黑体"/>
          <w:b w:val="0"/>
          <w:color w:val="auto"/>
          <w:spacing w:val="0"/>
          <w:kern w:val="2"/>
          <w:sz w:val="32"/>
          <w:szCs w:val="32"/>
          <w:highlight w:val="none"/>
          <w:lang w:val="en-US" w:eastAsia="zh-CN" w:bidi="ar-SA"/>
        </w:rPr>
        <w:t>三、打造“135X”现代化产业体系</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
          <w:sz w:val="32"/>
          <w:szCs w:val="32"/>
          <w:highlight w:val="yellow"/>
          <w:shd w:val="clear"/>
          <w:lang w:eastAsia="zh-CN" w:bidi="ar-SA"/>
        </w:rPr>
      </w:pPr>
      <w:r>
        <w:rPr>
          <w:rFonts w:hint="eastAsia" w:ascii="楷体_GB2312" w:hAnsi="楷体_GB2312" w:eastAsia="楷体_GB2312" w:cs="楷体_GB2312"/>
          <w:b w:val="0"/>
          <w:bCs/>
          <w:color w:val="auto"/>
          <w:spacing w:val="0"/>
          <w:sz w:val="32"/>
          <w:szCs w:val="32"/>
          <w:highlight w:val="none"/>
          <w:lang w:val="en-US" w:eastAsia="zh-CN"/>
        </w:rPr>
        <w:t>3.一个千亿级海洋产业。</w:t>
      </w:r>
      <w:r>
        <w:rPr>
          <w:rFonts w:hint="eastAsia" w:ascii="仿宋_GB2312" w:hAnsi="仿宋_GB2312" w:eastAsia="仿宋_GB2312" w:cs="仿宋_GB2312"/>
          <w:b/>
          <w:bCs/>
          <w:color w:val="auto"/>
          <w:spacing w:val="0"/>
          <w:kern w:val="2"/>
          <w:sz w:val="32"/>
          <w:szCs w:val="32"/>
          <w:highlight w:val="none"/>
          <w:lang w:val="en-US" w:eastAsia="zh-CN" w:bidi="ar-SA"/>
        </w:rPr>
        <w:t>海洋科研教育管理服务业</w:t>
      </w:r>
      <w:r>
        <w:rPr>
          <w:rFonts w:hint="eastAsia" w:ascii="仿宋_GB2312" w:hAnsi="仿宋_GB2312" w:eastAsia="仿宋_GB2312" w:cs="仿宋_GB2312"/>
          <w:b w:val="0"/>
          <w:bCs w:val="0"/>
          <w:color w:val="auto"/>
          <w:spacing w:val="0"/>
          <w:kern w:val="2"/>
          <w:sz w:val="32"/>
          <w:szCs w:val="32"/>
          <w:highlight w:val="none"/>
          <w:lang w:val="en-US" w:eastAsia="zh-CN" w:bidi="ar-SA"/>
        </w:rPr>
        <w:t>以城西科创大走廊为主平台，充分发挥杭州海洋科创要素集聚优势，依托之江实验室、浙江大学、西湖大学、海洋二所、省海洋科学院等高校院所，用好用足区域科技创新、产业基础、开放平台等资源，持续增强产业核心竞争力。</w:t>
      </w:r>
    </w:p>
    <w:p>
      <w:pPr>
        <w:pageBreakBefore w:val="0"/>
        <w:widowControl w:val="0"/>
        <w:numPr>
          <w:ilvl w:val="-1"/>
          <w:numId w:val="0"/>
        </w:numPr>
        <w:kinsoku/>
        <w:wordWrap/>
        <w:overflowPunct/>
        <w:topLinePunct w:val="0"/>
        <w:autoSpaceDE/>
        <w:autoSpaceDN/>
        <w:bidi w:val="0"/>
        <w:adjustRightInd/>
        <w:snapToGrid/>
        <w:spacing w:beforeLines="0" w:afterLines="0" w:line="560" w:lineRule="exact"/>
        <w:ind w:firstLine="640" w:firstLineChars="200"/>
        <w:textAlignment w:val="auto"/>
        <w:outlineLvl w:val="2"/>
        <w:rPr>
          <w:rFonts w:hint="default" w:ascii="Times New Roman" w:hAnsi="Times New Roman" w:eastAsia="仿宋_GB2312" w:cs="仿宋_GB2312"/>
          <w:color w:val="auto"/>
          <w:spacing w:val="0"/>
          <w:sz w:val="32"/>
          <w:szCs w:val="32"/>
          <w:highlight w:val="none"/>
          <w:lang w:val="en-US" w:eastAsia="zh-CN"/>
        </w:rPr>
      </w:pPr>
      <w:r>
        <w:rPr>
          <w:rFonts w:hint="eastAsia" w:ascii="楷体_GB2312" w:hAnsi="楷体_GB2312" w:eastAsia="楷体_GB2312" w:cs="楷体_GB2312"/>
          <w:b w:val="0"/>
          <w:bCs/>
          <w:color w:val="auto"/>
          <w:spacing w:val="0"/>
          <w:kern w:val="0"/>
          <w:sz w:val="32"/>
          <w:szCs w:val="32"/>
          <w:highlight w:val="none"/>
          <w:lang w:val="en-US" w:eastAsia="zh-CN" w:bidi="ar"/>
        </w:rPr>
        <w:t>4.三个百亿级海洋产业。</w:t>
      </w:r>
      <w:r>
        <w:rPr>
          <w:rFonts w:hint="eastAsia" w:ascii="仿宋_GB2312" w:hAnsi="仿宋_GB2312" w:eastAsia="仿宋_GB2312" w:cs="仿宋_GB2312"/>
          <w:b/>
          <w:bCs/>
          <w:i w:val="0"/>
          <w:iCs w:val="0"/>
          <w:caps w:val="0"/>
          <w:color w:val="auto"/>
          <w:spacing w:val="0"/>
          <w:kern w:val="2"/>
          <w:sz w:val="32"/>
          <w:szCs w:val="32"/>
          <w:highlight w:val="none"/>
          <w:shd w:val="clear" w:fill="auto"/>
          <w:lang w:val="en-US" w:eastAsia="zh-CN" w:bidi="ar-SA"/>
        </w:rPr>
        <w:t>海洋数字经济产业</w:t>
      </w:r>
      <w:r>
        <w:rPr>
          <w:rFonts w:hint="eastAsia" w:ascii="仿宋_GB2312" w:hAnsi="仿宋_GB2312" w:eastAsia="仿宋_GB2312" w:cs="仿宋_GB2312"/>
          <w:b w:val="0"/>
          <w:bCs w:val="0"/>
          <w:color w:val="auto"/>
          <w:spacing w:val="0"/>
          <w:kern w:val="2"/>
          <w:sz w:val="32"/>
          <w:szCs w:val="32"/>
          <w:highlight w:val="none"/>
          <w:shd w:val="clear"/>
          <w:lang w:eastAsia="zh-CN" w:bidi="ar-SA"/>
        </w:rPr>
        <w:t>依托滨江</w:t>
      </w:r>
      <w:r>
        <w:rPr>
          <w:rFonts w:hint="eastAsia" w:ascii="仿宋_GB2312" w:hAnsi="仿宋_GB2312" w:eastAsia="仿宋_GB2312" w:cs="仿宋_GB2312"/>
          <w:b w:val="0"/>
          <w:bCs w:val="0"/>
          <w:color w:val="auto"/>
          <w:spacing w:val="0"/>
          <w:sz w:val="32"/>
          <w:szCs w:val="32"/>
          <w:highlight w:val="none"/>
          <w:shd w:val="clear" w:fill="auto"/>
        </w:rPr>
        <w:t>区</w:t>
      </w:r>
      <w:r>
        <w:rPr>
          <w:rFonts w:hint="eastAsia" w:ascii="仿宋_GB2312" w:hAnsi="仿宋_GB2312" w:eastAsia="仿宋_GB2312" w:cs="仿宋_GB2312"/>
          <w:b w:val="0"/>
          <w:bCs w:val="0"/>
          <w:color w:val="auto"/>
          <w:spacing w:val="0"/>
          <w:sz w:val="32"/>
          <w:szCs w:val="32"/>
          <w:highlight w:val="none"/>
          <w:shd w:val="clear" w:fill="auto"/>
          <w:lang w:eastAsia="zh-CN"/>
        </w:rPr>
        <w:t>、上城</w:t>
      </w:r>
      <w:r>
        <w:rPr>
          <w:rFonts w:hint="eastAsia" w:ascii="仿宋_GB2312" w:hAnsi="仿宋_GB2312" w:eastAsia="仿宋_GB2312" w:cs="仿宋_GB2312"/>
          <w:b w:val="0"/>
          <w:bCs w:val="0"/>
          <w:color w:val="auto"/>
          <w:spacing w:val="0"/>
          <w:kern w:val="2"/>
          <w:sz w:val="32"/>
          <w:szCs w:val="32"/>
          <w:highlight w:val="none"/>
          <w:shd w:val="clear"/>
          <w:lang w:eastAsia="zh-CN" w:bidi="ar-SA"/>
        </w:rPr>
        <w:t>区</w:t>
      </w:r>
      <w:r>
        <w:rPr>
          <w:rFonts w:hint="eastAsia" w:ascii="仿宋_GB2312" w:hAnsi="仿宋_GB2312" w:eastAsia="仿宋_GB2312" w:cs="仿宋_GB2312"/>
          <w:b w:val="0"/>
          <w:bCs w:val="0"/>
          <w:color w:val="auto"/>
          <w:spacing w:val="0"/>
          <w:sz w:val="32"/>
          <w:szCs w:val="32"/>
          <w:highlight w:val="none"/>
          <w:shd w:val="clear" w:fill="auto"/>
          <w:lang w:eastAsia="zh-CN"/>
        </w:rPr>
        <w:t>、</w:t>
      </w:r>
      <w:r>
        <w:rPr>
          <w:rFonts w:hint="eastAsia" w:ascii="仿宋_GB2312" w:hAnsi="仿宋_GB2312" w:eastAsia="仿宋_GB2312" w:cs="仿宋_GB2312"/>
          <w:b w:val="0"/>
          <w:bCs w:val="0"/>
          <w:color w:val="auto"/>
          <w:spacing w:val="0"/>
          <w:kern w:val="2"/>
          <w:sz w:val="32"/>
          <w:szCs w:val="32"/>
          <w:highlight w:val="none"/>
          <w:shd w:val="clear"/>
          <w:lang w:eastAsia="zh-CN" w:bidi="ar-SA"/>
        </w:rPr>
        <w:t>拱墅区</w:t>
      </w:r>
      <w:r>
        <w:rPr>
          <w:rFonts w:hint="eastAsia" w:ascii="仿宋_GB2312" w:hAnsi="仿宋_GB2312" w:eastAsia="仿宋_GB2312" w:cs="仿宋_GB2312"/>
          <w:b w:val="0"/>
          <w:bCs w:val="0"/>
          <w:color w:val="auto"/>
          <w:spacing w:val="0"/>
          <w:sz w:val="32"/>
          <w:szCs w:val="32"/>
          <w:highlight w:val="none"/>
          <w:shd w:val="clear" w:fill="auto"/>
          <w:lang w:eastAsia="zh-CN"/>
        </w:rPr>
        <w:t>、</w:t>
      </w:r>
      <w:r>
        <w:rPr>
          <w:rFonts w:hint="eastAsia" w:ascii="仿宋_GB2312" w:hAnsi="仿宋_GB2312" w:eastAsia="仿宋_GB2312" w:cs="仿宋_GB2312"/>
          <w:b w:val="0"/>
          <w:bCs w:val="0"/>
          <w:color w:val="auto"/>
          <w:spacing w:val="0"/>
          <w:kern w:val="2"/>
          <w:sz w:val="32"/>
          <w:szCs w:val="32"/>
          <w:highlight w:val="none"/>
          <w:shd w:val="clear"/>
          <w:lang w:eastAsia="zh-CN" w:bidi="ar-SA"/>
        </w:rPr>
        <w:t>西湖区等数据要素丰富的主城区，牢牢把握数字海洋产业发展的新风口，精</w:t>
      </w:r>
      <w:r>
        <w:rPr>
          <w:rFonts w:hint="eastAsia" w:ascii="仿宋_GB2312" w:hAnsi="仿宋_GB2312" w:eastAsia="仿宋_GB2312" w:cs="仿宋_GB2312"/>
          <w:b w:val="0"/>
          <w:bCs w:val="0"/>
          <w:color w:val="auto"/>
          <w:spacing w:val="0"/>
          <w:kern w:val="2"/>
          <w:sz w:val="32"/>
          <w:szCs w:val="32"/>
          <w:highlight w:val="none"/>
          <w:shd w:val="clear"/>
          <w:lang w:val="en-US" w:eastAsia="zh-CN" w:bidi="ar-SA"/>
        </w:rPr>
        <w:t>准招引全球数字经济一流企业和精英人才，</w:t>
      </w:r>
      <w:r>
        <w:rPr>
          <w:rFonts w:hint="eastAsia" w:ascii="仿宋_GB2312" w:hAnsi="仿宋_GB2312" w:eastAsia="仿宋_GB2312" w:cs="仿宋_GB2312"/>
          <w:b w:val="0"/>
          <w:bCs w:val="0"/>
          <w:color w:val="auto"/>
          <w:spacing w:val="0"/>
          <w:sz w:val="32"/>
          <w:szCs w:val="32"/>
          <w:highlight w:val="none"/>
          <w:shd w:val="clear" w:fill="auto"/>
        </w:rPr>
        <w:t>营造良好海洋数字经济产业发展生态，培育建设一批世界级海洋数字产业集群</w:t>
      </w:r>
      <w:r>
        <w:rPr>
          <w:rFonts w:hint="eastAsia" w:ascii="仿宋_GB2312" w:hAnsi="仿宋_GB2312" w:eastAsia="仿宋_GB2312" w:cs="仿宋_GB2312"/>
          <w:b w:val="0"/>
          <w:bCs w:val="0"/>
          <w:color w:val="auto"/>
          <w:spacing w:val="0"/>
          <w:kern w:val="2"/>
          <w:sz w:val="32"/>
          <w:szCs w:val="32"/>
          <w:highlight w:val="none"/>
          <w:shd w:val="clear"/>
          <w:lang w:eastAsia="zh-CN" w:bidi="ar-SA"/>
        </w:rPr>
        <w:t>。</w:t>
      </w:r>
      <w:r>
        <w:rPr>
          <w:rFonts w:hint="eastAsia" w:ascii="Times New Roman" w:hAnsi="Times New Roman" w:eastAsia="仿宋_GB2312" w:cs="仿宋_GB2312"/>
          <w:b/>
          <w:bCs/>
          <w:color w:val="auto"/>
          <w:spacing w:val="0"/>
          <w:kern w:val="2"/>
          <w:sz w:val="32"/>
          <w:szCs w:val="32"/>
          <w:highlight w:val="none"/>
          <w:lang w:val="en-US" w:eastAsia="zh-CN" w:bidi="ar-SA"/>
        </w:rPr>
        <w:t>海洋生物医药业</w:t>
      </w:r>
      <w:r>
        <w:rPr>
          <w:rFonts w:hint="eastAsia" w:ascii="Times New Roman" w:hAnsi="Times New Roman" w:eastAsia="仿宋_GB2312" w:cs="仿宋_GB2312"/>
          <w:color w:val="auto"/>
          <w:spacing w:val="0"/>
          <w:kern w:val="2"/>
          <w:sz w:val="32"/>
          <w:szCs w:val="32"/>
          <w:highlight w:val="none"/>
          <w:lang w:val="en-US" w:eastAsia="zh-CN" w:bidi="ar-SA"/>
        </w:rPr>
        <w:t>以</w:t>
      </w:r>
      <w:r>
        <w:rPr>
          <w:rFonts w:hint="eastAsia" w:ascii="Times New Roman" w:hAnsi="Times New Roman" w:eastAsia="仿宋_GB2312" w:cs="仿宋_GB2312"/>
          <w:color w:val="auto"/>
          <w:spacing w:val="0"/>
          <w:sz w:val="32"/>
          <w:szCs w:val="32"/>
          <w:highlight w:val="none"/>
          <w:lang w:eastAsia="zh-CN"/>
        </w:rPr>
        <w:t>西湖区、萧山区、</w:t>
      </w:r>
      <w:r>
        <w:rPr>
          <w:rFonts w:hint="eastAsia" w:ascii="Times New Roman" w:hAnsi="Times New Roman" w:eastAsia="仿宋_GB2312" w:cs="仿宋_GB2312"/>
          <w:color w:val="auto"/>
          <w:spacing w:val="0"/>
          <w:sz w:val="32"/>
          <w:szCs w:val="32"/>
          <w:highlight w:val="none"/>
        </w:rPr>
        <w:t>钱塘区、桐庐</w:t>
      </w:r>
      <w:r>
        <w:rPr>
          <w:rFonts w:hint="eastAsia" w:ascii="Times New Roman" w:hAnsi="Times New Roman" w:eastAsia="仿宋_GB2312" w:cs="仿宋_GB2312"/>
          <w:color w:val="auto"/>
          <w:spacing w:val="0"/>
          <w:sz w:val="32"/>
          <w:szCs w:val="32"/>
          <w:highlight w:val="none"/>
          <w:lang w:eastAsia="zh-CN"/>
        </w:rPr>
        <w:t>县</w:t>
      </w:r>
      <w:r>
        <w:rPr>
          <w:rFonts w:hint="eastAsia" w:ascii="Times New Roman" w:hAnsi="Times New Roman" w:eastAsia="仿宋_GB2312" w:cs="仿宋_GB2312"/>
          <w:color w:val="auto"/>
          <w:spacing w:val="0"/>
          <w:kern w:val="2"/>
          <w:sz w:val="32"/>
          <w:szCs w:val="32"/>
          <w:highlight w:val="none"/>
          <w:lang w:val="en-US" w:eastAsia="zh-CN" w:bidi="ar-SA"/>
        </w:rPr>
        <w:t>为重点，</w:t>
      </w:r>
      <w:r>
        <w:rPr>
          <w:rFonts w:hint="eastAsia" w:ascii="Times New Roman" w:hAnsi="Times New Roman" w:eastAsia="仿宋_GB2312" w:cs="仿宋_GB2312"/>
          <w:b w:val="0"/>
          <w:bCs w:val="0"/>
          <w:color w:val="auto"/>
          <w:spacing w:val="0"/>
          <w:kern w:val="2"/>
          <w:sz w:val="32"/>
          <w:szCs w:val="32"/>
          <w:highlight w:val="none"/>
          <w:lang w:val="en-US" w:eastAsia="zh-CN" w:bidi="ar-SA"/>
        </w:rPr>
        <w:t>培育壮大</w:t>
      </w:r>
      <w:r>
        <w:rPr>
          <w:rFonts w:hint="eastAsia" w:ascii="Times New Roman" w:hAnsi="Times New Roman" w:eastAsia="仿宋_GB2312" w:cs="仿宋_GB2312"/>
          <w:color w:val="auto"/>
          <w:spacing w:val="0"/>
          <w:kern w:val="2"/>
          <w:sz w:val="32"/>
          <w:szCs w:val="32"/>
          <w:highlight w:val="none"/>
          <w:lang w:val="en-US" w:eastAsia="zh-CN" w:bidi="ar-SA"/>
        </w:rPr>
        <w:t>医药港小镇、富阳药谷小镇。利用钱塘江入海口海洋浮游生物资源丰富优势，加强海洋生物化学药品制剂、海洋保健品、海洋生物酶制剂关键核心技术突破，开发具有特色的海洋药物、海洋功能性食品和海洋生物制品。</w:t>
      </w:r>
      <w:r>
        <w:rPr>
          <w:rFonts w:hint="eastAsia" w:ascii="Times New Roman" w:hAnsi="Times New Roman" w:eastAsia="仿宋_GB2312" w:cs="仿宋_GB2312"/>
          <w:b/>
          <w:bCs/>
          <w:color w:val="auto"/>
          <w:spacing w:val="0"/>
          <w:kern w:val="2"/>
          <w:sz w:val="32"/>
          <w:szCs w:val="32"/>
          <w:highlight w:val="none"/>
          <w:lang w:val="en-US" w:eastAsia="zh-CN" w:bidi="ar-SA"/>
        </w:rPr>
        <w:t>海洋交通运输业</w:t>
      </w:r>
      <w:r>
        <w:rPr>
          <w:rFonts w:hint="eastAsia" w:ascii="Times New Roman" w:hAnsi="Times New Roman" w:eastAsia="仿宋_GB2312" w:cs="仿宋_GB2312"/>
          <w:color w:val="auto"/>
          <w:spacing w:val="0"/>
          <w:sz w:val="32"/>
          <w:szCs w:val="32"/>
          <w:highlight w:val="none"/>
          <w:lang w:val="en-US" w:eastAsia="zh-CN"/>
        </w:rPr>
        <w:t>以</w:t>
      </w:r>
      <w:r>
        <w:rPr>
          <w:rFonts w:hint="eastAsia" w:ascii="Times New Roman" w:hAnsi="Times New Roman" w:eastAsia="仿宋_GB2312" w:cs="仿宋_GB2312"/>
          <w:color w:val="auto"/>
          <w:spacing w:val="0"/>
          <w:sz w:val="32"/>
          <w:szCs w:val="32"/>
          <w:highlight w:val="none"/>
        </w:rPr>
        <w:t>京杭运河杭州段二通道</w:t>
      </w:r>
      <w:r>
        <w:rPr>
          <w:rFonts w:hint="eastAsia" w:ascii="Times New Roman" w:hAnsi="Times New Roman" w:eastAsia="仿宋_GB2312" w:cs="仿宋_GB2312"/>
          <w:color w:val="auto"/>
          <w:spacing w:val="0"/>
          <w:sz w:val="32"/>
          <w:szCs w:val="32"/>
          <w:highlight w:val="none"/>
          <w:lang w:val="en-US" w:eastAsia="zh-CN"/>
        </w:rPr>
        <w:t>和下沙港为重点，加快</w:t>
      </w:r>
      <w:r>
        <w:rPr>
          <w:rFonts w:hint="eastAsia" w:ascii="Times New Roman" w:hAnsi="Times New Roman" w:eastAsia="仿宋_GB2312" w:cs="仿宋_GB2312"/>
          <w:color w:val="auto"/>
          <w:spacing w:val="0"/>
          <w:sz w:val="32"/>
          <w:szCs w:val="32"/>
          <w:highlight w:val="none"/>
        </w:rPr>
        <w:t>构建海河联运枢纽港</w:t>
      </w:r>
      <w:r>
        <w:rPr>
          <w:rFonts w:hint="eastAsia" w:ascii="Times New Roman" w:hAnsi="Times New Roman" w:eastAsia="仿宋_GB2312" w:cs="仿宋_GB2312"/>
          <w:color w:val="auto"/>
          <w:spacing w:val="0"/>
          <w:sz w:val="32"/>
          <w:szCs w:val="32"/>
          <w:highlight w:val="none"/>
          <w:lang w:eastAsia="zh-CN"/>
        </w:rPr>
        <w:t>。大力</w:t>
      </w:r>
      <w:r>
        <w:rPr>
          <w:rFonts w:hint="eastAsia" w:ascii="Times New Roman" w:hAnsi="Times New Roman" w:eastAsia="仿宋_GB2312" w:cs="仿宋_GB2312"/>
          <w:color w:val="auto"/>
          <w:spacing w:val="0"/>
          <w:sz w:val="32"/>
          <w:szCs w:val="32"/>
          <w:highlight w:val="none"/>
          <w:lang w:val="en-US" w:eastAsia="zh-CN"/>
        </w:rPr>
        <w:t>推进港航基础设施建设，拓展港航合作网络，建设航运服务中心，构建高效港口集疏运体系，</w:t>
      </w:r>
      <w:r>
        <w:rPr>
          <w:rFonts w:hint="eastAsia" w:ascii="Times New Roman" w:hAnsi="Times New Roman" w:eastAsia="仿宋_GB2312" w:cs="仿宋_GB2312"/>
          <w:color w:val="auto"/>
          <w:spacing w:val="0"/>
          <w:sz w:val="32"/>
          <w:szCs w:val="32"/>
          <w:highlight w:val="none"/>
        </w:rPr>
        <w:t>引导中小港航物流企业实现规模化发展，积极培育第三方、第四方物流企业</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lang w:val="en-US" w:eastAsia="zh-CN"/>
        </w:rPr>
        <w:t>发展海洋运输</w:t>
      </w:r>
      <w:r>
        <w:rPr>
          <w:rFonts w:hint="eastAsia" w:ascii="Times New Roman" w:hAnsi="Times New Roman" w:eastAsia="仿宋_GB2312" w:cs="仿宋_GB2312"/>
          <w:color w:val="auto"/>
          <w:spacing w:val="0"/>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ascii="楷体_GB2312" w:hAnsi="楷体_GB2312" w:eastAsia="楷体_GB2312" w:cs="楷体_GB2312"/>
          <w:b w:val="0"/>
          <w:bCs/>
          <w:color w:val="auto"/>
          <w:spacing w:val="0"/>
          <w:kern w:val="0"/>
          <w:sz w:val="32"/>
          <w:szCs w:val="32"/>
          <w:highlight w:val="none"/>
          <w:lang w:val="en-US" w:eastAsia="zh-CN" w:bidi="ar"/>
        </w:rPr>
        <w:t>5.五个潜力型海洋产业。</w:t>
      </w:r>
      <w:r>
        <w:rPr>
          <w:rFonts w:hint="eastAsia" w:ascii="仿宋_GB2312" w:hAnsi="仿宋_GB2312" w:eastAsia="仿宋_GB2312" w:cs="仿宋_GB2312"/>
          <w:b/>
          <w:bCs/>
          <w:i w:val="0"/>
          <w:iCs w:val="0"/>
          <w:caps w:val="0"/>
          <w:color w:val="auto"/>
          <w:spacing w:val="0"/>
          <w:kern w:val="2"/>
          <w:sz w:val="32"/>
          <w:szCs w:val="32"/>
          <w:highlight w:val="none"/>
          <w:shd w:val="clear" w:fill="auto"/>
          <w:lang w:val="en-US" w:eastAsia="zh-CN" w:bidi="ar-SA"/>
        </w:rPr>
        <w:t>海洋装备制造业</w:t>
      </w:r>
      <w:r>
        <w:rPr>
          <w:rFonts w:hint="eastAsia" w:ascii="仿宋_GB2312" w:hAnsi="仿宋_GB2312" w:eastAsia="仿宋_GB2312" w:cs="仿宋_GB2312"/>
          <w:color w:val="auto"/>
          <w:spacing w:val="0"/>
          <w:kern w:val="2"/>
          <w:sz w:val="32"/>
          <w:szCs w:val="32"/>
          <w:highlight w:val="none"/>
          <w:shd w:val="clear" w:fill="auto"/>
          <w:lang w:val="en-US" w:eastAsia="zh-CN" w:bidi="ar-SA"/>
        </w:rPr>
        <w:t>以钱塘区为核心，联动发展</w:t>
      </w:r>
      <w:r>
        <w:rPr>
          <w:rFonts w:hint="eastAsia" w:ascii="仿宋_GB2312" w:hAnsi="仿宋_GB2312" w:eastAsia="仿宋_GB2312" w:cs="仿宋_GB2312"/>
          <w:color w:val="auto"/>
          <w:spacing w:val="0"/>
          <w:sz w:val="32"/>
          <w:szCs w:val="32"/>
          <w:highlight w:val="none"/>
          <w:shd w:val="clear" w:fill="auto"/>
        </w:rPr>
        <w:t>上城</w:t>
      </w:r>
      <w:r>
        <w:rPr>
          <w:rFonts w:hint="eastAsia" w:ascii="仿宋_GB2312" w:hAnsi="仿宋_GB2312" w:eastAsia="仿宋_GB2312" w:cs="仿宋_GB2312"/>
          <w:color w:val="auto"/>
          <w:spacing w:val="0"/>
          <w:sz w:val="32"/>
          <w:szCs w:val="32"/>
          <w:highlight w:val="none"/>
          <w:shd w:val="clear" w:fill="auto"/>
          <w:lang w:eastAsia="zh-CN"/>
        </w:rPr>
        <w:t>区、</w:t>
      </w:r>
      <w:r>
        <w:rPr>
          <w:rFonts w:hint="eastAsia" w:ascii="仿宋_GB2312" w:hAnsi="仿宋_GB2312" w:eastAsia="仿宋_GB2312" w:cs="仿宋_GB2312"/>
          <w:color w:val="auto"/>
          <w:spacing w:val="0"/>
          <w:sz w:val="32"/>
          <w:szCs w:val="32"/>
          <w:highlight w:val="none"/>
          <w:shd w:val="clear" w:fill="auto"/>
        </w:rPr>
        <w:t>萧山区</w:t>
      </w:r>
      <w:r>
        <w:rPr>
          <w:rFonts w:hint="eastAsia" w:ascii="仿宋_GB2312" w:hAnsi="仿宋_GB2312" w:eastAsia="仿宋_GB2312" w:cs="仿宋_GB2312"/>
          <w:color w:val="auto"/>
          <w:spacing w:val="0"/>
          <w:sz w:val="32"/>
          <w:szCs w:val="32"/>
          <w:highlight w:val="none"/>
          <w:shd w:val="clear" w:fill="auto"/>
          <w:lang w:eastAsia="zh-CN"/>
        </w:rPr>
        <w:t>、余杭区、临安区</w:t>
      </w:r>
      <w:r>
        <w:rPr>
          <w:rFonts w:hint="eastAsia" w:ascii="仿宋_GB2312" w:hAnsi="仿宋_GB2312" w:eastAsia="仿宋_GB2312" w:cs="仿宋_GB2312"/>
          <w:color w:val="auto"/>
          <w:spacing w:val="0"/>
          <w:sz w:val="32"/>
          <w:szCs w:val="32"/>
          <w:highlight w:val="none"/>
          <w:shd w:val="clear" w:fill="auto"/>
          <w:lang w:val="en-US" w:eastAsia="zh-CN"/>
        </w:rPr>
        <w:t>和</w:t>
      </w:r>
      <w:r>
        <w:rPr>
          <w:rFonts w:hint="eastAsia" w:ascii="仿宋_GB2312" w:hAnsi="仿宋_GB2312" w:eastAsia="仿宋_GB2312" w:cs="仿宋_GB2312"/>
          <w:color w:val="auto"/>
          <w:spacing w:val="0"/>
          <w:sz w:val="32"/>
          <w:szCs w:val="32"/>
          <w:highlight w:val="none"/>
          <w:shd w:val="clear" w:fill="auto"/>
        </w:rPr>
        <w:t>桐庐</w:t>
      </w:r>
      <w:r>
        <w:rPr>
          <w:rFonts w:hint="eastAsia" w:ascii="仿宋_GB2312" w:hAnsi="仿宋_GB2312" w:eastAsia="仿宋_GB2312" w:cs="仿宋_GB2312"/>
          <w:color w:val="auto"/>
          <w:spacing w:val="0"/>
          <w:sz w:val="32"/>
          <w:szCs w:val="32"/>
          <w:highlight w:val="none"/>
          <w:shd w:val="clear" w:fill="auto"/>
          <w:lang w:eastAsia="zh-CN"/>
        </w:rPr>
        <w:t>县</w:t>
      </w:r>
      <w:r>
        <w:rPr>
          <w:rFonts w:hint="eastAsia" w:ascii="仿宋_GB2312" w:hAnsi="仿宋_GB2312" w:eastAsia="仿宋_GB2312" w:cs="仿宋_GB2312"/>
          <w:color w:val="auto"/>
          <w:spacing w:val="0"/>
          <w:kern w:val="2"/>
          <w:sz w:val="32"/>
          <w:szCs w:val="32"/>
          <w:highlight w:val="none"/>
          <w:shd w:val="clear" w:fill="auto"/>
          <w:lang w:val="en-US" w:eastAsia="zh-CN" w:bidi="ar-SA"/>
        </w:rPr>
        <w:t>，重点攻关</w:t>
      </w:r>
      <w:r>
        <w:rPr>
          <w:rFonts w:hint="eastAsia" w:ascii="仿宋_GB2312" w:hAnsi="仿宋_GB2312" w:eastAsia="仿宋_GB2312" w:cs="仿宋_GB2312"/>
          <w:color w:val="auto"/>
          <w:spacing w:val="0"/>
          <w:sz w:val="32"/>
          <w:szCs w:val="32"/>
          <w:highlight w:val="none"/>
          <w:shd w:val="clear" w:fill="auto"/>
        </w:rPr>
        <w:t>海洋资源勘探、开采、储运专用装备</w:t>
      </w:r>
      <w:r>
        <w:rPr>
          <w:rFonts w:hint="eastAsia" w:ascii="仿宋_GB2312" w:hAnsi="仿宋_GB2312" w:eastAsia="仿宋_GB2312" w:cs="仿宋_GB2312"/>
          <w:color w:val="auto"/>
          <w:spacing w:val="0"/>
          <w:sz w:val="32"/>
          <w:szCs w:val="32"/>
          <w:highlight w:val="none"/>
          <w:shd w:val="clear" w:fill="auto"/>
          <w:lang w:eastAsia="zh-CN"/>
        </w:rPr>
        <w:t>、</w:t>
      </w:r>
      <w:r>
        <w:rPr>
          <w:rFonts w:hint="eastAsia" w:ascii="仿宋_GB2312" w:hAnsi="仿宋_GB2312" w:eastAsia="仿宋_GB2312" w:cs="仿宋_GB2312"/>
          <w:color w:val="auto"/>
          <w:spacing w:val="0"/>
          <w:sz w:val="32"/>
          <w:szCs w:val="32"/>
          <w:highlight w:val="none"/>
          <w:shd w:val="clear" w:fill="auto"/>
        </w:rPr>
        <w:t>海洋信息采集专用仪器设备</w:t>
      </w:r>
      <w:r>
        <w:rPr>
          <w:rFonts w:hint="eastAsia" w:ascii="仿宋_GB2312" w:hAnsi="仿宋_GB2312" w:eastAsia="仿宋_GB2312" w:cs="仿宋_GB2312"/>
          <w:color w:val="auto"/>
          <w:spacing w:val="0"/>
          <w:kern w:val="2"/>
          <w:sz w:val="32"/>
          <w:szCs w:val="32"/>
          <w:highlight w:val="none"/>
          <w:shd w:val="clear" w:fill="auto"/>
          <w:lang w:val="en-US" w:eastAsia="zh-CN" w:bidi="ar-SA"/>
        </w:rPr>
        <w:t>等制造难题和关键技术，开发一批具有自主知识产权的拳头型产品。</w:t>
      </w:r>
      <w:r>
        <w:rPr>
          <w:rFonts w:hint="eastAsia" w:ascii="仿宋_GB2312" w:hAnsi="仿宋_GB2312" w:eastAsia="仿宋_GB2312" w:cs="仿宋_GB2312"/>
          <w:b/>
          <w:bCs/>
          <w:i w:val="0"/>
          <w:iCs w:val="0"/>
          <w:caps w:val="0"/>
          <w:color w:val="auto"/>
          <w:spacing w:val="0"/>
          <w:kern w:val="2"/>
          <w:sz w:val="32"/>
          <w:szCs w:val="32"/>
          <w:highlight w:val="none"/>
          <w:shd w:val="clear" w:fill="auto"/>
          <w:lang w:val="en-US" w:eastAsia="zh-CN" w:bidi="ar-SA"/>
        </w:rPr>
        <w:t>海水淡化与综合利用</w:t>
      </w:r>
      <w:r>
        <w:rPr>
          <w:rFonts w:hint="eastAsia" w:ascii="仿宋_GB2312" w:hAnsi="仿宋_GB2312" w:eastAsia="仿宋_GB2312" w:cs="仿宋_GB2312"/>
          <w:b w:val="0"/>
          <w:i w:val="0"/>
          <w:iCs w:val="0"/>
          <w:caps w:val="0"/>
          <w:color w:val="auto"/>
          <w:spacing w:val="0"/>
          <w:kern w:val="2"/>
          <w:sz w:val="32"/>
          <w:szCs w:val="32"/>
          <w:highlight w:val="none"/>
          <w:shd w:val="clear" w:fill="auto"/>
          <w:lang w:val="en-US" w:eastAsia="zh-CN" w:bidi="ar-SA"/>
        </w:rPr>
        <w:t>以临平</w:t>
      </w:r>
      <w:r>
        <w:rPr>
          <w:rFonts w:hint="eastAsia" w:ascii="仿宋_GB2312" w:hAnsi="仿宋_GB2312" w:eastAsia="仿宋_GB2312" w:cs="仿宋_GB2312"/>
          <w:b w:val="0"/>
          <w:i w:val="0"/>
          <w:iCs w:val="0"/>
          <w:caps w:val="0"/>
          <w:color w:val="auto"/>
          <w:spacing w:val="0"/>
          <w:kern w:val="2"/>
          <w:sz w:val="32"/>
          <w:szCs w:val="32"/>
          <w:highlight w:val="none"/>
          <w:shd w:val="clear"/>
          <w:lang w:val="en-US" w:eastAsia="zh-CN" w:bidi="ar-SA"/>
        </w:rPr>
        <w:t>区</w:t>
      </w:r>
      <w:r>
        <w:rPr>
          <w:rFonts w:hint="eastAsia" w:ascii="仿宋_GB2312" w:hAnsi="仿宋_GB2312" w:eastAsia="仿宋_GB2312" w:cs="仿宋_GB2312"/>
          <w:b w:val="0"/>
          <w:i w:val="0"/>
          <w:iCs w:val="0"/>
          <w:caps w:val="0"/>
          <w:color w:val="auto"/>
          <w:spacing w:val="0"/>
          <w:kern w:val="2"/>
          <w:sz w:val="32"/>
          <w:szCs w:val="32"/>
          <w:highlight w:val="none"/>
          <w:shd w:val="clear" w:fill="auto"/>
          <w:lang w:val="en-US" w:eastAsia="zh-CN" w:bidi="ar-SA"/>
        </w:rPr>
        <w:t>和西湖区为主体，以</w:t>
      </w:r>
      <w:r>
        <w:rPr>
          <w:rFonts w:hint="eastAsia" w:ascii="仿宋_GB2312" w:hAnsi="仿宋_GB2312" w:eastAsia="仿宋_GB2312" w:cs="仿宋_GB2312"/>
          <w:b w:val="0"/>
          <w:color w:val="auto"/>
          <w:spacing w:val="0"/>
          <w:kern w:val="2"/>
          <w:sz w:val="32"/>
          <w:szCs w:val="32"/>
          <w:highlight w:val="none"/>
          <w:shd w:val="clear"/>
          <w:lang w:eastAsia="zh-CN" w:bidi="ar-SA"/>
        </w:rPr>
        <w:t>钱塘区</w:t>
      </w:r>
      <w:r>
        <w:rPr>
          <w:rFonts w:hint="eastAsia" w:ascii="仿宋_GB2312" w:hAnsi="仿宋_GB2312" w:eastAsia="仿宋_GB2312" w:cs="仿宋_GB2312"/>
          <w:b w:val="0"/>
          <w:i w:val="0"/>
          <w:iCs w:val="0"/>
          <w:caps w:val="0"/>
          <w:color w:val="auto"/>
          <w:spacing w:val="0"/>
          <w:kern w:val="2"/>
          <w:sz w:val="32"/>
          <w:szCs w:val="32"/>
          <w:highlight w:val="none"/>
          <w:shd w:val="clear" w:fill="auto"/>
          <w:lang w:val="en-US" w:eastAsia="zh-CN" w:bidi="ar-SA"/>
        </w:rPr>
        <w:t>为补充，重点发展海水淡化装备制造、海水淡化工程及淡化水应用。</w:t>
      </w:r>
      <w:r>
        <w:rPr>
          <w:rFonts w:hint="eastAsia" w:ascii="仿宋_GB2312" w:hAnsi="仿宋_GB2312" w:eastAsia="仿宋_GB2312" w:cs="仿宋_GB2312"/>
          <w:b w:val="0"/>
          <w:color w:val="auto"/>
          <w:spacing w:val="0"/>
          <w:kern w:val="2"/>
          <w:sz w:val="32"/>
          <w:szCs w:val="32"/>
          <w:highlight w:val="none"/>
          <w:shd w:val="clear" w:fill="auto"/>
          <w:lang w:val="en-US" w:eastAsia="zh-CN" w:bidi="ar-SA"/>
        </w:rPr>
        <w:t>搭建行业技术创新和服务平台，</w:t>
      </w:r>
      <w:r>
        <w:rPr>
          <w:rFonts w:hint="eastAsia" w:ascii="仿宋_GB2312" w:hAnsi="仿宋_GB2312" w:eastAsia="仿宋_GB2312" w:cs="仿宋_GB2312"/>
          <w:b w:val="0"/>
          <w:color w:val="auto"/>
          <w:spacing w:val="0"/>
          <w:kern w:val="2"/>
          <w:sz w:val="32"/>
          <w:szCs w:val="32"/>
          <w:highlight w:val="none"/>
          <w:shd w:val="clear"/>
          <w:lang w:val="en-US" w:eastAsia="zh-CN" w:bidi="ar-SA"/>
        </w:rPr>
        <w:t>推广应用</w:t>
      </w:r>
      <w:r>
        <w:rPr>
          <w:rFonts w:hint="eastAsia" w:ascii="仿宋_GB2312" w:hAnsi="仿宋_GB2312" w:eastAsia="仿宋_GB2312" w:cs="仿宋_GB2312"/>
          <w:b w:val="0"/>
          <w:color w:val="auto"/>
          <w:spacing w:val="0"/>
          <w:sz w:val="32"/>
          <w:szCs w:val="32"/>
          <w:highlight w:val="none"/>
          <w:shd w:val="clear" w:fill="auto"/>
        </w:rPr>
        <w:t>先进膜浓缩技术、离子选择性分离技术、双极膜</w:t>
      </w:r>
      <w:r>
        <w:rPr>
          <w:rFonts w:hint="eastAsia" w:ascii="仿宋_GB2312" w:hAnsi="仿宋_GB2312" w:eastAsia="仿宋_GB2312" w:cs="仿宋_GB2312"/>
          <w:b w:val="0"/>
          <w:color w:val="auto"/>
          <w:spacing w:val="0"/>
          <w:sz w:val="32"/>
          <w:szCs w:val="32"/>
          <w:highlight w:val="none"/>
          <w:shd w:val="clear" w:fill="auto"/>
          <w:lang w:val="en-US" w:eastAsia="zh-CN"/>
        </w:rPr>
        <w:t>，</w:t>
      </w:r>
      <w:r>
        <w:rPr>
          <w:rFonts w:hint="eastAsia" w:ascii="仿宋_GB2312" w:hAnsi="仿宋_GB2312" w:eastAsia="仿宋_GB2312" w:cs="仿宋_GB2312"/>
          <w:b w:val="0"/>
          <w:color w:val="auto"/>
          <w:spacing w:val="0"/>
          <w:kern w:val="2"/>
          <w:sz w:val="32"/>
          <w:szCs w:val="32"/>
          <w:highlight w:val="none"/>
          <w:lang w:val="en-US" w:eastAsia="zh-CN" w:bidi="ar-SA"/>
        </w:rPr>
        <w:t>建成国家级产业发展支撑平台。</w:t>
      </w:r>
      <w:r>
        <w:rPr>
          <w:rFonts w:hint="eastAsia" w:ascii="仿宋_GB2312" w:hAnsi="仿宋_GB2312" w:eastAsia="仿宋_GB2312" w:cs="仿宋_GB2312"/>
          <w:b/>
          <w:bCs/>
          <w:color w:val="auto"/>
          <w:spacing w:val="0"/>
          <w:kern w:val="2"/>
          <w:sz w:val="32"/>
          <w:szCs w:val="32"/>
          <w:highlight w:val="none"/>
          <w:lang w:val="en-US" w:eastAsia="zh-CN" w:bidi="ar-SA"/>
        </w:rPr>
        <w:t>海洋新材料</w:t>
      </w:r>
      <w:r>
        <w:rPr>
          <w:rFonts w:hint="eastAsia" w:ascii="仿宋_GB2312" w:hAnsi="仿宋_GB2312" w:eastAsia="仿宋_GB2312" w:cs="仿宋_GB2312"/>
          <w:b w:val="0"/>
          <w:bCs w:val="0"/>
          <w:color w:val="auto"/>
          <w:spacing w:val="0"/>
          <w:kern w:val="2"/>
          <w:sz w:val="32"/>
          <w:szCs w:val="32"/>
          <w:highlight w:val="none"/>
          <w:lang w:val="en-US" w:eastAsia="zh-CN" w:bidi="ar-SA"/>
        </w:rPr>
        <w:t>依托建德市开展深海等领域关键海洋材料技术研究，聚焦海洋防护材料、防腐涂料、附着材料制造，加快新技术在新材料开发及生产过程中的融合，推动装备生产智能化、数字化。</w:t>
      </w:r>
      <w:r>
        <w:rPr>
          <w:rFonts w:hint="eastAsia" w:ascii="仿宋_GB2312" w:hAnsi="仿宋_GB2312" w:eastAsia="仿宋_GB2312" w:cs="仿宋_GB2312"/>
          <w:b/>
          <w:bCs/>
          <w:color w:val="auto"/>
          <w:spacing w:val="0"/>
          <w:kern w:val="2"/>
          <w:sz w:val="32"/>
          <w:szCs w:val="32"/>
          <w:highlight w:val="none"/>
          <w:lang w:val="en-US" w:eastAsia="zh-CN" w:bidi="ar-SA"/>
        </w:rPr>
        <w:t>海洋新能源</w:t>
      </w:r>
      <w:r>
        <w:rPr>
          <w:rFonts w:hint="eastAsia" w:ascii="仿宋_GB2312" w:hAnsi="仿宋_GB2312" w:eastAsia="仿宋_GB2312" w:cs="仿宋_GB2312"/>
          <w:b w:val="0"/>
          <w:bCs w:val="0"/>
          <w:color w:val="auto"/>
          <w:spacing w:val="0"/>
          <w:kern w:val="2"/>
          <w:sz w:val="32"/>
          <w:szCs w:val="32"/>
          <w:highlight w:val="none"/>
          <w:lang w:val="en-US" w:eastAsia="zh-CN" w:bidi="ar-SA"/>
        </w:rPr>
        <w:t>以滨江区、临平区为主体，聚焦储能、氢能装备制造、海洋风电装备、潮流能产业，推进新型储能技术攻关及产业化发展，重点发展海上大功率风电机组、深远海漂浮式风电机组，做强海洋绿色能源领域省级以上科技创新平台。</w:t>
      </w:r>
      <w:r>
        <w:rPr>
          <w:rFonts w:hint="eastAsia" w:ascii="仿宋_GB2312" w:hAnsi="仿宋_GB2312" w:eastAsia="仿宋_GB2312" w:cs="仿宋_GB2312"/>
          <w:b/>
          <w:bCs/>
          <w:color w:val="auto"/>
          <w:spacing w:val="0"/>
          <w:kern w:val="2"/>
          <w:sz w:val="32"/>
          <w:szCs w:val="32"/>
          <w:highlight w:val="none"/>
          <w:lang w:val="en-US" w:eastAsia="zh-CN" w:bidi="ar-SA"/>
        </w:rPr>
        <w:t>海洋船舶制造</w:t>
      </w:r>
      <w:r>
        <w:rPr>
          <w:rFonts w:hint="eastAsia" w:ascii="仿宋_GB2312" w:hAnsi="仿宋_GB2312" w:eastAsia="仿宋_GB2312" w:cs="仿宋_GB2312"/>
          <w:b w:val="0"/>
          <w:bCs w:val="0"/>
          <w:color w:val="auto"/>
          <w:spacing w:val="0"/>
          <w:kern w:val="2"/>
          <w:sz w:val="32"/>
          <w:szCs w:val="32"/>
          <w:highlight w:val="none"/>
          <w:lang w:val="en-US" w:eastAsia="zh-CN" w:bidi="ar-SA"/>
        </w:rPr>
        <w:t>以萧山区、富阳区、淳安县等沿江区、县（市）为主，重点突破高技术船舶、绿色船舶和特种船舶的研发设计、制造、维修及绿色拆解技术。发展 “互联网+航运”，打造高端船舶装备产业链，推进海洋船舶产业技术创新平台建设。</w:t>
      </w:r>
    </w:p>
    <w:p>
      <w:pPr>
        <w:pStyle w:val="2"/>
        <w:spacing w:beforeLines="0" w:after="0" w:afterLines="0" w:line="560" w:lineRule="exact"/>
        <w:ind w:firstLine="640" w:firstLineChars="200"/>
        <w:rPr>
          <w:rFonts w:hint="eastAsia"/>
          <w:color w:val="auto"/>
          <w:lang w:val="en-US" w:eastAsia="zh-CN"/>
        </w:rPr>
      </w:pPr>
      <w:r>
        <w:rPr>
          <w:rFonts w:hint="eastAsia" w:ascii="楷体_GB2312" w:hAnsi="楷体_GB2312" w:eastAsia="楷体_GB2312" w:cs="楷体_GB2312"/>
          <w:b w:val="0"/>
          <w:bCs/>
          <w:color w:val="auto"/>
          <w:spacing w:val="0"/>
          <w:kern w:val="0"/>
          <w:sz w:val="32"/>
          <w:szCs w:val="32"/>
          <w:highlight w:val="none"/>
          <w:lang w:val="en-US" w:eastAsia="zh-CN" w:bidi="ar"/>
        </w:rPr>
        <w:t>6.X个未来海洋产业。</w:t>
      </w:r>
      <w:r>
        <w:rPr>
          <w:rFonts w:hint="eastAsia" w:ascii="仿宋_GB2312" w:hAnsi="仿宋_GB2312" w:eastAsia="仿宋_GB2312" w:cs="仿宋_GB2312"/>
          <w:b w:val="0"/>
          <w:bCs w:val="0"/>
          <w:color w:val="auto"/>
          <w:spacing w:val="0"/>
          <w:kern w:val="2"/>
          <w:sz w:val="32"/>
          <w:szCs w:val="32"/>
          <w:highlight w:val="none"/>
          <w:lang w:val="en-US" w:eastAsia="zh-CN" w:bidi="ar-SA"/>
        </w:rPr>
        <w:t>前瞻布局深海矿产开发、氢能、卫星互联网等未来海洋产业。开展海底采矿机、海底泵、升降管、表面船舶和控制系统等海洋矿产勘探开采等领域关键技术攻关。推进海上绿色氢能工程关键技术储备，探索谋划海洋氢能“产—储—输—用”核心产业链。以</w:t>
      </w:r>
      <w:r>
        <w:rPr>
          <w:rFonts w:hint="eastAsia" w:ascii="仿宋_GB2312" w:hAnsi="仿宋_GB2312" w:eastAsia="仿宋_GB2312" w:cs="仿宋_GB2312"/>
          <w:b w:val="0"/>
          <w:color w:val="auto"/>
          <w:spacing w:val="0"/>
          <w:kern w:val="2"/>
          <w:sz w:val="32"/>
          <w:szCs w:val="32"/>
          <w:highlight w:val="none"/>
          <w:shd w:val="clear"/>
          <w:lang w:eastAsia="zh-CN" w:bidi="ar-SA"/>
        </w:rPr>
        <w:t>钱塘区、</w:t>
      </w:r>
      <w:r>
        <w:rPr>
          <w:rFonts w:hint="eastAsia" w:ascii="仿宋_GB2312" w:hAnsi="仿宋_GB2312" w:eastAsia="仿宋_GB2312" w:cs="仿宋_GB2312"/>
          <w:b w:val="0"/>
          <w:bCs w:val="0"/>
          <w:color w:val="auto"/>
          <w:spacing w:val="0"/>
          <w:kern w:val="2"/>
          <w:sz w:val="32"/>
          <w:szCs w:val="32"/>
          <w:highlight w:val="none"/>
          <w:lang w:val="en-US" w:eastAsia="zh-CN" w:bidi="ar-SA"/>
        </w:rPr>
        <w:t>临平区为主体，引导企业开发北斗卫星船舶定位及海上通信系统，发展航天高端产品和核心电子元器件、产品研发与总装测试集成、基于卫星互联网的卫星综合应用等未来产业。</w:t>
      </w:r>
    </w:p>
    <w:p>
      <w:pPr>
        <w:pStyle w:val="22"/>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640" w:firstLineChars="200"/>
        <w:jc w:val="both"/>
        <w:textAlignment w:val="auto"/>
        <w:outlineLvl w:val="0"/>
        <w:rPr>
          <w:rFonts w:hint="default" w:ascii="Times New Roman" w:hAnsi="Times New Roman" w:eastAsia="黑体" w:cs="Times New Roman"/>
          <w:b w:val="0"/>
          <w:bCs w:val="0"/>
          <w:color w:val="auto"/>
          <w:spacing w:val="0"/>
          <w:kern w:val="2"/>
          <w:sz w:val="32"/>
          <w:szCs w:val="32"/>
          <w:highlight w:val="none"/>
          <w:lang w:val="en-US" w:eastAsia="zh-CN" w:bidi="ar-SA"/>
        </w:rPr>
      </w:pPr>
      <w:r>
        <w:rPr>
          <w:rFonts w:hint="eastAsia" w:ascii="Times New Roman" w:hAnsi="Times New Roman" w:eastAsia="黑体" w:cs="Times New Roman"/>
          <w:b w:val="0"/>
          <w:bCs w:val="0"/>
          <w:color w:val="auto"/>
          <w:spacing w:val="0"/>
          <w:kern w:val="2"/>
          <w:sz w:val="32"/>
          <w:szCs w:val="32"/>
          <w:highlight w:val="none"/>
          <w:lang w:val="en-US" w:eastAsia="zh-CN" w:bidi="ar-SA"/>
        </w:rPr>
        <w:t>四、实施海洋经济高质量发展六大工程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1"/>
        <w:rPr>
          <w:rFonts w:hint="eastAsia" w:ascii="楷体_GB2312" w:hAnsi="楷体_GB2312" w:eastAsia="楷体_GB2312" w:cs="楷体_GB2312"/>
          <w:b w:val="0"/>
          <w:bCs w:val="0"/>
          <w:color w:val="auto"/>
          <w:spacing w:val="0"/>
          <w:kern w:val="2"/>
          <w:sz w:val="32"/>
          <w:szCs w:val="32"/>
          <w:highlight w:val="none"/>
          <w:lang w:val="en-US" w:eastAsia="zh-CN" w:bidi="ar-SA"/>
        </w:rPr>
      </w:pPr>
      <w:r>
        <w:rPr>
          <w:rFonts w:hint="eastAsia" w:ascii="楷体_GB2312" w:hAnsi="楷体_GB2312" w:eastAsia="楷体_GB2312" w:cs="楷体_GB2312"/>
          <w:b w:val="0"/>
          <w:bCs w:val="0"/>
          <w:color w:val="auto"/>
          <w:spacing w:val="0"/>
          <w:kern w:val="2"/>
          <w:sz w:val="32"/>
          <w:szCs w:val="32"/>
          <w:highlight w:val="none"/>
          <w:lang w:val="en-US" w:eastAsia="zh-CN" w:bidi="ar-SA"/>
        </w:rPr>
        <w:t>7.科技创新引领工程。</w:t>
      </w:r>
      <w:r>
        <w:rPr>
          <w:rFonts w:hint="eastAsia" w:ascii="仿宋_GB2312" w:hAnsi="仿宋_GB2312" w:eastAsia="仿宋_GB2312" w:cs="仿宋_GB2312"/>
          <w:b w:val="0"/>
          <w:bCs w:val="0"/>
          <w:color w:val="auto"/>
          <w:spacing w:val="0"/>
          <w:kern w:val="2"/>
          <w:sz w:val="32"/>
          <w:szCs w:val="32"/>
          <w:highlight w:val="none"/>
          <w:lang w:val="en-US" w:eastAsia="zh-CN" w:bidi="ar-SA"/>
        </w:rPr>
        <w:t>厚植海洋科教服务优势，推进湖畔实验室、西湖实验室等省级实验室融入国家实验室布局，支持海洋二所争创海洋领域全国重点实验室，</w:t>
      </w:r>
      <w:r>
        <w:rPr>
          <w:rFonts w:hint="eastAsia" w:ascii="仿宋_GB2312" w:hAnsi="仿宋_GB2312" w:eastAsia="仿宋_GB2312" w:cs="仿宋_GB2312"/>
          <w:color w:val="auto"/>
          <w:spacing w:val="0"/>
          <w:sz w:val="32"/>
          <w:szCs w:val="32"/>
          <w:highlight w:val="none"/>
          <w:lang w:val="en-US" w:eastAsia="zh-CN"/>
        </w:rPr>
        <w:t>推进中国船舶海洋信息装备产业园、中国船舶重工715研究所等重大技术创新平台建设。</w:t>
      </w:r>
      <w:r>
        <w:rPr>
          <w:rFonts w:hint="eastAsia" w:ascii="仿宋_GB2312" w:hAnsi="仿宋_GB2312" w:eastAsia="仿宋_GB2312" w:cs="仿宋_GB2312"/>
          <w:color w:val="auto"/>
          <w:spacing w:val="0"/>
          <w:kern w:val="2"/>
          <w:sz w:val="32"/>
          <w:szCs w:val="32"/>
          <w:highlight w:val="none"/>
          <w:lang w:val="en-US" w:eastAsia="zh-CN" w:bidi="ar-SA"/>
        </w:rPr>
        <w:t>高水平建设省海洋科学院。</w:t>
      </w:r>
      <w:r>
        <w:rPr>
          <w:rFonts w:hint="eastAsia" w:ascii="仿宋_GB2312" w:hAnsi="仿宋_GB2312" w:eastAsia="仿宋_GB2312" w:cs="仿宋_GB2312"/>
          <w:b w:val="0"/>
          <w:bCs w:val="0"/>
          <w:color w:val="auto"/>
          <w:spacing w:val="0"/>
          <w:kern w:val="2"/>
          <w:sz w:val="32"/>
          <w:szCs w:val="32"/>
          <w:highlight w:val="none"/>
          <w:lang w:val="en-US" w:eastAsia="zh-CN" w:bidi="ar-SA"/>
        </w:rPr>
        <w:t>引导新型研发机构和头部企业创建技术创新中心、制造业创新中心，构建梯次接续的海洋科技创新体系。推动海洋科技关键技术与核心应用场景融合，提升海洋科研成果和专利技术产业化水平。</w:t>
      </w:r>
      <w:r>
        <w:rPr>
          <w:rFonts w:hint="eastAsia" w:ascii="仿宋_GB2312" w:hAnsi="仿宋_GB2312" w:eastAsia="仿宋_GB2312" w:cs="仿宋_GB2312"/>
          <w:i w:val="0"/>
          <w:iCs w:val="0"/>
          <w:caps w:val="0"/>
          <w:color w:val="auto"/>
          <w:spacing w:val="0"/>
          <w:kern w:val="2"/>
          <w:sz w:val="32"/>
          <w:szCs w:val="32"/>
          <w:highlight w:val="none"/>
          <w:lang w:val="en-US" w:eastAsia="zh-CN" w:bidi="ar-SA"/>
        </w:rPr>
        <w:t>支持市属高校在海洋生物、深海技术等领域开展高水平研究，提升涉海类学科专业建设能力。</w:t>
      </w:r>
      <w:r>
        <w:rPr>
          <w:rFonts w:hint="eastAsia" w:ascii="楷体_GB2312" w:hAnsi="楷体_GB2312" w:eastAsia="楷体_GB2312" w:cs="楷体_GB2312"/>
          <w:b w:val="0"/>
          <w:bCs w:val="0"/>
          <w:color w:val="auto"/>
          <w:spacing w:val="0"/>
          <w:kern w:val="2"/>
          <w:sz w:val="32"/>
          <w:szCs w:val="32"/>
          <w:highlight w:val="none"/>
          <w:lang w:val="en-US" w:eastAsia="zh-CN" w:bidi="ar-SA"/>
        </w:rPr>
        <w:t>（</w:t>
      </w:r>
      <w:r>
        <w:rPr>
          <w:rFonts w:hint="eastAsia" w:ascii="楷体_GB2312" w:hAnsi="楷体_GB2312" w:eastAsia="楷体_GB2312" w:cs="楷体_GB2312"/>
          <w:b w:val="0"/>
          <w:bCs w:val="0"/>
          <w:color w:val="auto"/>
          <w:spacing w:val="0"/>
          <w:sz w:val="32"/>
          <w:szCs w:val="32"/>
          <w:highlight w:val="none"/>
          <w:lang w:val="en-US" w:eastAsia="zh-CN"/>
        </w:rPr>
        <w:t>市发改委</w:t>
      </w:r>
      <w:r>
        <w:rPr>
          <w:rFonts w:hint="eastAsia" w:ascii="楷体_GB2312" w:hAnsi="楷体_GB2312" w:eastAsia="楷体_GB2312" w:cs="楷体_GB2312"/>
          <w:b w:val="0"/>
          <w:bCs w:val="0"/>
          <w:color w:val="auto"/>
          <w:spacing w:val="0"/>
          <w:kern w:val="2"/>
          <w:sz w:val="32"/>
          <w:szCs w:val="32"/>
          <w:highlight w:val="none"/>
          <w:lang w:val="en-US" w:eastAsia="zh-CN" w:bidi="ar-SA"/>
        </w:rPr>
        <w:t>、市科技局、市教育局）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1"/>
        <w:rPr>
          <w:rFonts w:hint="eastAsia" w:ascii="仿宋_GB2312" w:hAnsi="仿宋_GB2312" w:eastAsia="仿宋_GB2312" w:cs="仿宋_GB2312"/>
          <w:b w:val="0"/>
          <w:bCs w:val="0"/>
          <w:color w:val="auto"/>
          <w:spacing w:val="0"/>
          <w:sz w:val="32"/>
          <w:szCs w:val="32"/>
          <w:highlight w:val="none"/>
          <w:lang w:eastAsia="zh-CN"/>
        </w:rPr>
      </w:pPr>
      <w:r>
        <w:rPr>
          <w:rFonts w:hint="eastAsia" w:ascii="楷体_GB2312" w:hAnsi="楷体_GB2312" w:eastAsia="楷体_GB2312" w:cs="楷体_GB2312"/>
          <w:b w:val="0"/>
          <w:bCs w:val="0"/>
          <w:color w:val="auto"/>
          <w:spacing w:val="0"/>
          <w:kern w:val="2"/>
          <w:sz w:val="32"/>
          <w:szCs w:val="32"/>
          <w:highlight w:val="none"/>
          <w:lang w:val="en-US" w:eastAsia="zh-CN" w:bidi="ar-SA"/>
        </w:rPr>
        <w:t>8.数字经济赋能工程。</w:t>
      </w:r>
      <w:r>
        <w:rPr>
          <w:rFonts w:hint="eastAsia" w:ascii="仿宋_GB2312" w:hAnsi="仿宋_GB2312" w:eastAsia="仿宋_GB2312" w:cs="仿宋_GB2312"/>
          <w:b w:val="0"/>
          <w:bCs w:val="0"/>
          <w:color w:val="auto"/>
          <w:spacing w:val="0"/>
          <w:sz w:val="32"/>
          <w:szCs w:val="32"/>
          <w:highlight w:val="none"/>
          <w:lang w:val="en-US" w:eastAsia="zh-CN"/>
        </w:rPr>
        <w:t>深入推进海洋数字产业化，</w:t>
      </w:r>
      <w:r>
        <w:rPr>
          <w:rFonts w:hint="eastAsia" w:ascii="仿宋_GB2312" w:hAnsi="仿宋_GB2312" w:eastAsia="仿宋_GB2312" w:cs="仿宋_GB2312"/>
          <w:color w:val="auto"/>
          <w:spacing w:val="0"/>
          <w:sz w:val="32"/>
          <w:szCs w:val="32"/>
          <w:highlight w:val="none"/>
          <w:shd w:val="clear" w:fill="auto"/>
          <w:lang w:val="en-US" w:eastAsia="zh-CN"/>
        </w:rPr>
        <w:t>聚力发展</w:t>
      </w:r>
      <w:r>
        <w:rPr>
          <w:rFonts w:hint="eastAsia" w:ascii="仿宋_GB2312" w:hAnsi="仿宋_GB2312" w:eastAsia="仿宋_GB2312" w:cs="仿宋_GB2312"/>
          <w:color w:val="auto"/>
          <w:spacing w:val="0"/>
          <w:sz w:val="32"/>
          <w:szCs w:val="32"/>
          <w:highlight w:val="none"/>
          <w:shd w:val="clear" w:fill="auto"/>
        </w:rPr>
        <w:t>集成电路、</w:t>
      </w:r>
      <w:r>
        <w:rPr>
          <w:rFonts w:hint="eastAsia" w:ascii="仿宋_GB2312" w:hAnsi="仿宋_GB2312" w:eastAsia="仿宋_GB2312" w:cs="仿宋_GB2312"/>
          <w:b w:val="0"/>
          <w:bCs w:val="0"/>
          <w:color w:val="auto"/>
          <w:spacing w:val="0"/>
          <w:kern w:val="2"/>
          <w:sz w:val="32"/>
          <w:szCs w:val="32"/>
          <w:highlight w:val="none"/>
          <w:shd w:val="clear" w:fill="auto"/>
          <w:lang w:val="en-US" w:eastAsia="zh-CN" w:bidi="ar-SA"/>
        </w:rPr>
        <w:t>视觉智能、云计算、大数据</w:t>
      </w:r>
      <w:r>
        <w:rPr>
          <w:rFonts w:hint="eastAsia" w:ascii="仿宋_GB2312" w:hAnsi="仿宋_GB2312" w:eastAsia="仿宋_GB2312" w:cs="仿宋_GB2312"/>
          <w:color w:val="auto"/>
          <w:spacing w:val="0"/>
          <w:sz w:val="32"/>
          <w:szCs w:val="32"/>
          <w:highlight w:val="none"/>
          <w:shd w:val="clear" w:fill="auto"/>
        </w:rPr>
        <w:t>等关键</w:t>
      </w:r>
      <w:r>
        <w:rPr>
          <w:rFonts w:hint="eastAsia" w:ascii="仿宋_GB2312" w:hAnsi="仿宋_GB2312" w:eastAsia="仿宋_GB2312" w:cs="仿宋_GB2312"/>
          <w:color w:val="auto"/>
          <w:spacing w:val="0"/>
          <w:sz w:val="32"/>
          <w:szCs w:val="32"/>
          <w:highlight w:val="none"/>
          <w:shd w:val="clear" w:fill="auto"/>
          <w:lang w:eastAsia="zh-CN"/>
        </w:rPr>
        <w:t>领域，</w:t>
      </w:r>
      <w:r>
        <w:rPr>
          <w:rFonts w:hint="eastAsia" w:ascii="仿宋_GB2312" w:hAnsi="仿宋_GB2312" w:eastAsia="仿宋_GB2312" w:cs="仿宋_GB2312"/>
          <w:color w:val="auto"/>
          <w:spacing w:val="0"/>
          <w:sz w:val="32"/>
          <w:szCs w:val="32"/>
          <w:highlight w:val="none"/>
          <w:shd w:val="clear" w:fill="auto"/>
          <w:lang w:val="en-US" w:eastAsia="zh-CN"/>
        </w:rPr>
        <w:t>加快海洋通信网络、</w:t>
      </w:r>
      <w:r>
        <w:rPr>
          <w:rFonts w:hint="eastAsia" w:ascii="仿宋_GB2312" w:hAnsi="仿宋_GB2312" w:eastAsia="仿宋_GB2312" w:cs="仿宋_GB2312"/>
          <w:color w:val="auto"/>
          <w:spacing w:val="0"/>
          <w:sz w:val="32"/>
          <w:szCs w:val="32"/>
          <w:highlight w:val="none"/>
          <w:lang w:val="en-US" w:eastAsia="zh-CN"/>
        </w:rPr>
        <w:t>海底光纤电缆、</w:t>
      </w:r>
      <w:r>
        <w:rPr>
          <w:rFonts w:hint="eastAsia" w:ascii="仿宋_GB2312" w:hAnsi="仿宋_GB2312" w:eastAsia="仿宋_GB2312" w:cs="仿宋_GB2312"/>
          <w:color w:val="auto"/>
          <w:spacing w:val="0"/>
          <w:sz w:val="32"/>
          <w:szCs w:val="32"/>
          <w:highlight w:val="none"/>
        </w:rPr>
        <w:t>船用导航雷达</w:t>
      </w:r>
      <w:r>
        <w:rPr>
          <w:rFonts w:hint="eastAsia" w:ascii="仿宋_GB2312" w:hAnsi="仿宋_GB2312" w:eastAsia="仿宋_GB2312" w:cs="仿宋_GB2312"/>
          <w:color w:val="auto"/>
          <w:spacing w:val="0"/>
          <w:sz w:val="32"/>
          <w:szCs w:val="32"/>
          <w:highlight w:val="none"/>
          <w:lang w:val="en-US" w:eastAsia="zh-CN"/>
        </w:rPr>
        <w:t>等产品</w:t>
      </w:r>
      <w:r>
        <w:rPr>
          <w:rFonts w:hint="eastAsia" w:ascii="仿宋_GB2312" w:hAnsi="仿宋_GB2312" w:eastAsia="仿宋_GB2312" w:cs="仿宋_GB2312"/>
          <w:color w:val="auto"/>
          <w:spacing w:val="0"/>
          <w:sz w:val="32"/>
          <w:szCs w:val="32"/>
          <w:highlight w:val="none"/>
        </w:rPr>
        <w:t>研制与开发</w:t>
      </w:r>
      <w:r>
        <w:rPr>
          <w:rFonts w:hint="eastAsia" w:ascii="仿宋_GB2312" w:hAnsi="仿宋_GB2312" w:eastAsia="仿宋_GB2312" w:cs="仿宋_GB2312"/>
          <w:color w:val="auto"/>
          <w:spacing w:val="0"/>
          <w:sz w:val="32"/>
          <w:szCs w:val="32"/>
          <w:highlight w:val="none"/>
          <w:lang w:eastAsia="zh-CN"/>
        </w:rPr>
        <w:t>。全面推动海洋产业数字化，加速数字技术与海洋产业深度融合，重点推动数字安防产业在海洋领域的推广应用。</w:t>
      </w:r>
      <w:r>
        <w:rPr>
          <w:rFonts w:hint="eastAsia" w:ascii="仿宋_GB2312" w:hAnsi="仿宋_GB2312" w:eastAsia="仿宋_GB2312" w:cs="仿宋_GB2312"/>
          <w:color w:val="auto"/>
          <w:spacing w:val="0"/>
          <w:sz w:val="32"/>
          <w:szCs w:val="32"/>
          <w:highlight w:val="none"/>
        </w:rPr>
        <w:t>推进新型</w:t>
      </w:r>
      <w:r>
        <w:rPr>
          <w:rFonts w:hint="eastAsia" w:ascii="仿宋_GB2312" w:hAnsi="仿宋_GB2312" w:eastAsia="仿宋_GB2312" w:cs="仿宋_GB2312"/>
          <w:color w:val="auto"/>
          <w:spacing w:val="0"/>
          <w:sz w:val="32"/>
          <w:szCs w:val="32"/>
          <w:highlight w:val="none"/>
          <w:lang w:val="en-US" w:eastAsia="zh-CN"/>
        </w:rPr>
        <w:t>海洋数字</w:t>
      </w:r>
      <w:r>
        <w:rPr>
          <w:rFonts w:hint="eastAsia" w:ascii="仿宋_GB2312" w:hAnsi="仿宋_GB2312" w:eastAsia="仿宋_GB2312" w:cs="仿宋_GB2312"/>
          <w:color w:val="auto"/>
          <w:spacing w:val="0"/>
          <w:sz w:val="32"/>
          <w:szCs w:val="32"/>
          <w:highlight w:val="none"/>
        </w:rPr>
        <w:t>城市建设</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探索完善多元共治的数字经济治理体系，拓展</w:t>
      </w:r>
      <w:r>
        <w:rPr>
          <w:rFonts w:hint="eastAsia" w:ascii="仿宋_GB2312" w:hAnsi="仿宋_GB2312" w:eastAsia="仿宋_GB2312" w:cs="仿宋_GB2312"/>
          <w:color w:val="auto"/>
          <w:spacing w:val="0"/>
          <w:sz w:val="32"/>
          <w:szCs w:val="32"/>
          <w:highlight w:val="none"/>
          <w:lang w:val="en-US" w:eastAsia="zh-CN"/>
        </w:rPr>
        <w:t>海洋数字经济产业</w:t>
      </w:r>
      <w:r>
        <w:rPr>
          <w:rFonts w:hint="eastAsia" w:ascii="仿宋_GB2312" w:hAnsi="仿宋_GB2312" w:eastAsia="仿宋_GB2312" w:cs="仿宋_GB2312"/>
          <w:color w:val="auto"/>
          <w:spacing w:val="0"/>
          <w:sz w:val="32"/>
          <w:szCs w:val="32"/>
          <w:highlight w:val="none"/>
        </w:rPr>
        <w:t>社会领域</w:t>
      </w:r>
      <w:r>
        <w:rPr>
          <w:rFonts w:hint="eastAsia" w:ascii="仿宋_GB2312" w:hAnsi="仿宋_GB2312" w:eastAsia="仿宋_GB2312" w:cs="仿宋_GB2312"/>
          <w:color w:val="auto"/>
          <w:spacing w:val="0"/>
          <w:sz w:val="32"/>
          <w:szCs w:val="32"/>
          <w:highlight w:val="none"/>
          <w:lang w:val="en-US" w:eastAsia="zh-CN"/>
        </w:rPr>
        <w:t>化</w:t>
      </w:r>
      <w:r>
        <w:rPr>
          <w:rFonts w:hint="eastAsia" w:ascii="仿宋_GB2312" w:hAnsi="仿宋_GB2312" w:eastAsia="仿宋_GB2312" w:cs="仿宋_GB2312"/>
          <w:color w:val="auto"/>
          <w:spacing w:val="0"/>
          <w:sz w:val="32"/>
          <w:szCs w:val="32"/>
          <w:highlight w:val="none"/>
        </w:rPr>
        <w:t>应用场景</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加强海上</w:t>
      </w:r>
      <w:r>
        <w:rPr>
          <w:rFonts w:hint="eastAsia" w:ascii="仿宋_GB2312" w:hAnsi="仿宋_GB2312" w:eastAsia="仿宋_GB2312" w:cs="仿宋_GB2312"/>
          <w:color w:val="auto"/>
          <w:spacing w:val="0"/>
          <w:sz w:val="32"/>
          <w:szCs w:val="32"/>
          <w:highlight w:val="none"/>
        </w:rPr>
        <w:t>交通、治安</w:t>
      </w:r>
      <w:r>
        <w:rPr>
          <w:rFonts w:hint="eastAsia" w:ascii="仿宋_GB2312" w:hAnsi="仿宋_GB2312" w:eastAsia="仿宋_GB2312" w:cs="仿宋_GB2312"/>
          <w:color w:val="auto"/>
          <w:spacing w:val="0"/>
          <w:sz w:val="32"/>
          <w:szCs w:val="32"/>
          <w:highlight w:val="none"/>
          <w:lang w:val="en-US" w:eastAsia="zh-CN"/>
        </w:rPr>
        <w:t>管理、</w:t>
      </w:r>
      <w:r>
        <w:rPr>
          <w:rFonts w:hint="eastAsia" w:ascii="仿宋_GB2312" w:hAnsi="仿宋_GB2312" w:eastAsia="仿宋_GB2312" w:cs="仿宋_GB2312"/>
          <w:color w:val="auto"/>
          <w:spacing w:val="0"/>
          <w:sz w:val="32"/>
          <w:szCs w:val="32"/>
          <w:highlight w:val="none"/>
        </w:rPr>
        <w:t>防灾减灾等公共安全领域应用。</w:t>
      </w:r>
      <w:r>
        <w:rPr>
          <w:rFonts w:hint="eastAsia" w:ascii="楷体_GB2312" w:hAnsi="楷体_GB2312" w:eastAsia="楷体_GB2312" w:cs="楷体_GB2312"/>
          <w:b w:val="0"/>
          <w:bCs w:val="0"/>
          <w:color w:val="auto"/>
          <w:spacing w:val="0"/>
          <w:sz w:val="32"/>
          <w:szCs w:val="32"/>
          <w:highlight w:val="none"/>
          <w:lang w:eastAsia="zh-CN"/>
        </w:rPr>
        <w:t>（</w:t>
      </w:r>
      <w:r>
        <w:rPr>
          <w:rFonts w:hint="eastAsia" w:ascii="楷体_GB2312" w:hAnsi="楷体_GB2312" w:eastAsia="楷体_GB2312" w:cs="楷体_GB2312"/>
          <w:b w:val="0"/>
          <w:bCs w:val="0"/>
          <w:color w:val="auto"/>
          <w:spacing w:val="0"/>
          <w:sz w:val="32"/>
          <w:szCs w:val="32"/>
          <w:highlight w:val="none"/>
          <w:lang w:val="en-US" w:eastAsia="zh-CN"/>
        </w:rPr>
        <w:t>市经信局、市发改委、市科技局、市数据资源局、市应急管理局</w:t>
      </w:r>
      <w:r>
        <w:rPr>
          <w:rFonts w:hint="eastAsia" w:ascii="仿宋_GB2312" w:hAnsi="仿宋_GB2312" w:eastAsia="仿宋_GB2312" w:cs="仿宋_GB2312"/>
          <w:b w:val="0"/>
          <w:bCs w:val="0"/>
          <w:color w:val="auto"/>
          <w:spacing w:val="0"/>
          <w:sz w:val="32"/>
          <w:szCs w:val="32"/>
          <w:highlight w:val="none"/>
          <w:lang w:eastAsia="zh-CN"/>
        </w:rPr>
        <w:t>）</w:t>
      </w:r>
    </w:p>
    <w:p>
      <w:pPr>
        <w:pStyle w:val="2"/>
        <w:spacing w:beforeLines="0" w:after="0" w:afterLines="0" w:line="560" w:lineRule="exact"/>
        <w:ind w:firstLine="640" w:firstLineChars="200"/>
        <w:rPr>
          <w:rFonts w:hint="default"/>
          <w:color w:val="auto"/>
          <w:lang w:val="en-US" w:eastAsia="zh-CN"/>
        </w:rPr>
      </w:pPr>
      <w:r>
        <w:rPr>
          <w:rFonts w:hint="eastAsia" w:ascii="楷体_GB2312" w:hAnsi="楷体_GB2312" w:eastAsia="楷体_GB2312" w:cs="楷体_GB2312"/>
          <w:b w:val="0"/>
          <w:bCs w:val="0"/>
          <w:color w:val="auto"/>
          <w:spacing w:val="0"/>
          <w:kern w:val="2"/>
          <w:sz w:val="32"/>
          <w:szCs w:val="32"/>
          <w:highlight w:val="none"/>
          <w:lang w:val="en-US" w:eastAsia="zh-CN" w:bidi="ar-SA"/>
        </w:rPr>
        <w:t>9.绿色能源低碳工程。</w:t>
      </w:r>
      <w:r>
        <w:rPr>
          <w:rFonts w:hint="eastAsia" w:ascii="仿宋_GB2312" w:hAnsi="仿宋_GB2312" w:eastAsia="仿宋_GB2312" w:cs="仿宋_GB2312"/>
          <w:color w:val="auto"/>
          <w:spacing w:val="0"/>
          <w:kern w:val="2"/>
          <w:sz w:val="32"/>
          <w:szCs w:val="32"/>
          <w:highlight w:val="none"/>
          <w:lang w:val="en-US" w:eastAsia="zh-CN" w:bidi="ar-SA"/>
        </w:rPr>
        <w:t>加快白马湖实验室、绿色能源领域概念验证中心等高水平新型科研机构建设。</w:t>
      </w:r>
      <w:r>
        <w:rPr>
          <w:rFonts w:hint="eastAsia" w:ascii="仿宋_GB2312" w:hAnsi="仿宋_GB2312" w:eastAsia="仿宋_GB2312" w:cs="仿宋_GB2312"/>
          <w:color w:val="auto"/>
          <w:spacing w:val="0"/>
          <w:sz w:val="32"/>
          <w:szCs w:val="32"/>
          <w:highlight w:val="none"/>
          <w:lang w:val="en-US" w:eastAsia="zh-CN"/>
        </w:rPr>
        <w:t>大力推进海洋新材料、海洋船舶制造产业绿色化转型。</w:t>
      </w:r>
      <w:r>
        <w:rPr>
          <w:rFonts w:hint="eastAsia" w:ascii="仿宋_GB2312" w:hAnsi="仿宋_GB2312" w:eastAsia="仿宋_GB2312" w:cs="仿宋_GB2312"/>
          <w:color w:val="auto"/>
          <w:spacing w:val="0"/>
          <w:kern w:val="2"/>
          <w:sz w:val="32"/>
          <w:szCs w:val="32"/>
          <w:highlight w:val="none"/>
          <w:lang w:val="en-US" w:eastAsia="zh-CN" w:bidi="ar-SA"/>
        </w:rPr>
        <w:t>推进高功率锂离子电池、钠离子电池、氢储能等新型储能技术攻关及产业化发展。推动风电装备产业链式提升，研发深远海漂浮式风电机组，延伸发展超长低风速叶片、发电机等关键部件。重点突破大型海洋潮流能发电机组，攻关发电机组水下密封、低流速启动、冷却等关键技术。组织认定一批绿色能源链主企业和链主伙伴企业。</w:t>
      </w:r>
      <w:r>
        <w:rPr>
          <w:rFonts w:hint="eastAsia" w:ascii="楷体_GB2312" w:hAnsi="楷体_GB2312" w:eastAsia="楷体_GB2312" w:cs="楷体_GB2312"/>
          <w:b w:val="0"/>
          <w:bCs w:val="0"/>
          <w:color w:val="auto"/>
          <w:spacing w:val="0"/>
          <w:sz w:val="32"/>
          <w:szCs w:val="32"/>
          <w:highlight w:val="none"/>
          <w:lang w:val="en-US" w:eastAsia="zh-CN"/>
        </w:rPr>
        <w:t>（市发改委、市经信局、市科技局）。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1"/>
        <w:rPr>
          <w:rFonts w:hint="eastAsia" w:ascii="楷体_GB2312" w:hAnsi="楷体_GB2312" w:eastAsia="楷体_GB2312" w:cs="楷体_GB2312"/>
          <w:color w:val="auto"/>
          <w:spacing w:val="0"/>
          <w:sz w:val="32"/>
          <w:szCs w:val="32"/>
          <w:highlight w:val="none"/>
          <w:shd w:val="clear"/>
          <w:lang w:val="en-US" w:eastAsia="zh-CN"/>
        </w:rPr>
      </w:pPr>
      <w:r>
        <w:rPr>
          <w:rFonts w:hint="eastAsia" w:ascii="楷体_GB2312" w:hAnsi="楷体_GB2312" w:eastAsia="楷体_GB2312" w:cs="楷体_GB2312"/>
          <w:b w:val="0"/>
          <w:bCs w:val="0"/>
          <w:color w:val="auto"/>
          <w:spacing w:val="0"/>
          <w:kern w:val="2"/>
          <w:sz w:val="32"/>
          <w:szCs w:val="32"/>
          <w:highlight w:val="none"/>
          <w:lang w:val="en-US" w:eastAsia="zh-CN" w:bidi="ar-SA"/>
        </w:rPr>
        <w:t>10.重大项目推进工程。</w:t>
      </w:r>
      <w:r>
        <w:rPr>
          <w:rFonts w:hint="eastAsia" w:ascii="仿宋_GB2312" w:hAnsi="仿宋_GB2312" w:eastAsia="仿宋_GB2312" w:cs="仿宋_GB2312"/>
          <w:b w:val="0"/>
          <w:bCs w:val="0"/>
          <w:color w:val="auto"/>
          <w:spacing w:val="0"/>
          <w:kern w:val="2"/>
          <w:sz w:val="32"/>
          <w:szCs w:val="32"/>
          <w:highlight w:val="none"/>
          <w:lang w:val="en-US" w:eastAsia="zh-CN" w:bidi="ar-SA"/>
        </w:rPr>
        <w:t>优化项目全生命周期管理服务，助力重大项目建设落地见效。</w:t>
      </w:r>
      <w:r>
        <w:rPr>
          <w:rFonts w:hint="eastAsia" w:ascii="仿宋_GB2312" w:hAnsi="仿宋_GB2312" w:eastAsia="仿宋_GB2312" w:cs="仿宋_GB2312"/>
          <w:color w:val="auto"/>
          <w:spacing w:val="0"/>
          <w:sz w:val="32"/>
          <w:szCs w:val="32"/>
          <w:highlight w:val="none"/>
        </w:rPr>
        <w:t>加快推进杭甬运河新坝二线船闸</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铁路杭州萧山机场站枢纽及接线等重大基础设施项目建设</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推进</w:t>
      </w:r>
      <w:r>
        <w:rPr>
          <w:rFonts w:hint="eastAsia" w:ascii="仿宋_GB2312" w:hAnsi="仿宋_GB2312" w:eastAsia="仿宋_GB2312" w:cs="仿宋_GB2312"/>
          <w:color w:val="auto"/>
          <w:spacing w:val="0"/>
          <w:sz w:val="32"/>
          <w:szCs w:val="32"/>
          <w:highlight w:val="none"/>
          <w:lang w:eastAsia="zh-CN"/>
        </w:rPr>
        <w:t>中船重工海洋信息装备、深冷技术新源源高端装备、浙江大学杭州国际科创中心</w:t>
      </w:r>
      <w:r>
        <w:rPr>
          <w:rFonts w:hint="eastAsia" w:ascii="仿宋_GB2312" w:hAnsi="仿宋_GB2312" w:eastAsia="仿宋_GB2312" w:cs="仿宋_GB2312"/>
          <w:color w:val="auto"/>
          <w:spacing w:val="0"/>
          <w:sz w:val="32"/>
          <w:szCs w:val="32"/>
          <w:highlight w:val="none"/>
          <w:lang w:val="en-US" w:eastAsia="zh-CN"/>
        </w:rPr>
        <w:t>等产业化项目加快建设。</w:t>
      </w:r>
      <w:r>
        <w:rPr>
          <w:rFonts w:hint="eastAsia" w:ascii="仿宋_GB2312" w:hAnsi="仿宋_GB2312" w:eastAsia="仿宋_GB2312" w:cs="仿宋_GB2312"/>
          <w:color w:val="auto"/>
          <w:spacing w:val="0"/>
          <w:sz w:val="32"/>
          <w:szCs w:val="32"/>
          <w:highlight w:val="none"/>
          <w:shd w:val="clear" w:fill="auto"/>
        </w:rPr>
        <w:t>围绕海洋科研教育管理服务</w:t>
      </w:r>
      <w:r>
        <w:rPr>
          <w:rFonts w:hint="eastAsia" w:ascii="仿宋_GB2312" w:hAnsi="仿宋_GB2312" w:eastAsia="仿宋_GB2312" w:cs="仿宋_GB2312"/>
          <w:color w:val="auto"/>
          <w:spacing w:val="0"/>
          <w:sz w:val="32"/>
          <w:szCs w:val="32"/>
          <w:highlight w:val="none"/>
          <w:shd w:val="clear" w:fill="auto"/>
          <w:lang w:eastAsia="zh-CN"/>
        </w:rPr>
        <w:t>、</w:t>
      </w:r>
      <w:r>
        <w:rPr>
          <w:rFonts w:hint="eastAsia" w:ascii="仿宋_GB2312" w:hAnsi="仿宋_GB2312" w:eastAsia="仿宋_GB2312" w:cs="仿宋_GB2312"/>
          <w:color w:val="auto"/>
          <w:spacing w:val="0"/>
          <w:sz w:val="32"/>
          <w:szCs w:val="32"/>
          <w:highlight w:val="none"/>
          <w:shd w:val="clear" w:fill="auto"/>
        </w:rPr>
        <w:t>生物医药</w:t>
      </w:r>
      <w:r>
        <w:rPr>
          <w:rFonts w:hint="eastAsia" w:ascii="仿宋_GB2312" w:hAnsi="仿宋_GB2312" w:eastAsia="仿宋_GB2312" w:cs="仿宋_GB2312"/>
          <w:color w:val="auto"/>
          <w:spacing w:val="0"/>
          <w:sz w:val="32"/>
          <w:szCs w:val="32"/>
          <w:highlight w:val="none"/>
          <w:shd w:val="clear" w:fill="auto"/>
          <w:lang w:eastAsia="zh-CN"/>
        </w:rPr>
        <w:t>、</w:t>
      </w:r>
      <w:r>
        <w:rPr>
          <w:rFonts w:hint="eastAsia" w:ascii="仿宋_GB2312" w:hAnsi="仿宋_GB2312" w:eastAsia="仿宋_GB2312" w:cs="仿宋_GB2312"/>
          <w:color w:val="auto"/>
          <w:spacing w:val="0"/>
          <w:sz w:val="32"/>
          <w:szCs w:val="32"/>
          <w:highlight w:val="none"/>
          <w:shd w:val="clear" w:fill="auto"/>
        </w:rPr>
        <w:t>装备制造</w:t>
      </w:r>
      <w:r>
        <w:rPr>
          <w:rFonts w:hint="eastAsia" w:ascii="仿宋_GB2312" w:hAnsi="仿宋_GB2312" w:eastAsia="仿宋_GB2312" w:cs="仿宋_GB2312"/>
          <w:color w:val="auto"/>
          <w:spacing w:val="0"/>
          <w:sz w:val="32"/>
          <w:szCs w:val="32"/>
          <w:highlight w:val="none"/>
          <w:shd w:val="clear" w:fill="auto"/>
          <w:lang w:val="en-US" w:eastAsia="zh-CN"/>
        </w:rPr>
        <w:t>等具备优势和发展潜力的重点领域</w:t>
      </w:r>
      <w:r>
        <w:rPr>
          <w:rFonts w:hint="eastAsia" w:ascii="仿宋_GB2312" w:hAnsi="仿宋_GB2312" w:eastAsia="仿宋_GB2312" w:cs="仿宋_GB2312"/>
          <w:color w:val="auto"/>
          <w:spacing w:val="0"/>
          <w:sz w:val="32"/>
          <w:szCs w:val="32"/>
          <w:highlight w:val="none"/>
          <w:shd w:val="clear" w:fill="auto"/>
        </w:rPr>
        <w:t>开展精准招商，争取招引落地</w:t>
      </w:r>
      <w:r>
        <w:rPr>
          <w:rFonts w:hint="eastAsia" w:ascii="仿宋_GB2312" w:hAnsi="仿宋_GB2312" w:eastAsia="仿宋_GB2312" w:cs="仿宋_GB2312"/>
          <w:color w:val="auto"/>
          <w:spacing w:val="0"/>
          <w:sz w:val="32"/>
          <w:szCs w:val="32"/>
          <w:highlight w:val="none"/>
          <w:shd w:val="clear" w:fill="auto"/>
          <w:lang w:eastAsia="zh-CN"/>
        </w:rPr>
        <w:t>一批</w:t>
      </w:r>
      <w:r>
        <w:rPr>
          <w:rFonts w:hint="eastAsia" w:ascii="仿宋_GB2312" w:hAnsi="仿宋_GB2312" w:eastAsia="仿宋_GB2312" w:cs="仿宋_GB2312"/>
          <w:color w:val="auto"/>
          <w:spacing w:val="0"/>
          <w:sz w:val="32"/>
          <w:szCs w:val="32"/>
          <w:highlight w:val="none"/>
          <w:shd w:val="clear" w:fill="auto"/>
          <w:lang w:val="en-US" w:eastAsia="zh-CN"/>
        </w:rPr>
        <w:t>科技含量高、产业链条长、带动能力强的重大产业项目</w:t>
      </w:r>
      <w:r>
        <w:rPr>
          <w:rFonts w:hint="eastAsia" w:ascii="仿宋_GB2312" w:hAnsi="仿宋_GB2312" w:eastAsia="仿宋_GB2312" w:cs="仿宋_GB2312"/>
          <w:color w:val="auto"/>
          <w:spacing w:val="0"/>
          <w:sz w:val="32"/>
          <w:szCs w:val="32"/>
          <w:highlight w:val="none"/>
          <w:shd w:val="clear" w:fill="auto"/>
        </w:rPr>
        <w:t>。</w:t>
      </w:r>
      <w:r>
        <w:rPr>
          <w:rFonts w:hint="eastAsia" w:ascii="楷体_GB2312" w:hAnsi="楷体_GB2312" w:eastAsia="楷体_GB2312" w:cs="楷体_GB2312"/>
          <w:color w:val="auto"/>
          <w:spacing w:val="0"/>
          <w:sz w:val="32"/>
          <w:szCs w:val="32"/>
          <w:highlight w:val="none"/>
          <w:shd w:val="clear" w:fill="auto"/>
          <w:lang w:eastAsia="zh-CN"/>
        </w:rPr>
        <w:t>（</w:t>
      </w:r>
      <w:r>
        <w:rPr>
          <w:rFonts w:hint="eastAsia" w:ascii="楷体_GB2312" w:hAnsi="楷体_GB2312" w:eastAsia="楷体_GB2312" w:cs="楷体_GB2312"/>
          <w:color w:val="auto"/>
          <w:spacing w:val="0"/>
          <w:sz w:val="32"/>
          <w:szCs w:val="32"/>
          <w:highlight w:val="none"/>
          <w:shd w:val="clear" w:fill="auto"/>
          <w:lang w:val="en-US" w:eastAsia="zh-CN"/>
        </w:rPr>
        <w:t>市发改委、市交通运输局、市经信局</w:t>
      </w:r>
      <w:r>
        <w:rPr>
          <w:rFonts w:hint="eastAsia" w:ascii="楷体_GB2312" w:hAnsi="楷体_GB2312" w:eastAsia="楷体_GB2312" w:cs="楷体_GB2312"/>
          <w:color w:val="auto"/>
          <w:spacing w:val="0"/>
          <w:sz w:val="32"/>
          <w:szCs w:val="32"/>
          <w:highlight w:val="none"/>
          <w:shd w:val="clear"/>
          <w:lang w:val="en-US" w:eastAsia="zh-CN"/>
        </w:rPr>
        <w:t>、市科技局</w:t>
      </w:r>
      <w:r>
        <w:rPr>
          <w:rFonts w:hint="eastAsia" w:ascii="楷体_GB2312" w:hAnsi="楷体_GB2312" w:eastAsia="楷体_GB2312" w:cs="楷体_GB2312"/>
          <w:color w:val="auto"/>
          <w:spacing w:val="0"/>
          <w:sz w:val="32"/>
          <w:szCs w:val="32"/>
          <w:highlight w:val="none"/>
          <w:shd w:val="clear"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1"/>
        <w:rPr>
          <w:rFonts w:hint="eastAsia" w:ascii="仿宋_GB2312" w:hAnsi="仿宋_GB2312" w:eastAsia="仿宋_GB2312" w:cs="仿宋_GB2312"/>
          <w:b/>
          <w:bCs/>
          <w:color w:val="auto"/>
          <w:spacing w:val="0"/>
          <w:sz w:val="32"/>
          <w:szCs w:val="32"/>
          <w:highlight w:val="yellow"/>
          <w:lang w:val="en-US" w:eastAsia="zh-CN"/>
        </w:rPr>
      </w:pPr>
      <w:r>
        <w:rPr>
          <w:rFonts w:hint="eastAsia" w:ascii="楷体_GB2312" w:hAnsi="楷体_GB2312" w:eastAsia="楷体_GB2312" w:cs="楷体_GB2312"/>
          <w:b w:val="0"/>
          <w:bCs w:val="0"/>
          <w:color w:val="auto"/>
          <w:spacing w:val="0"/>
          <w:kern w:val="2"/>
          <w:sz w:val="32"/>
          <w:szCs w:val="32"/>
          <w:highlight w:val="none"/>
          <w:lang w:val="en-US" w:eastAsia="zh-CN" w:bidi="ar-SA"/>
        </w:rPr>
        <w:t>11.开放平台培育工程。</w:t>
      </w:r>
      <w:r>
        <w:rPr>
          <w:rFonts w:hint="eastAsia" w:ascii="仿宋_GB2312" w:hAnsi="仿宋_GB2312" w:eastAsia="仿宋_GB2312" w:cs="仿宋_GB2312"/>
          <w:b w:val="0"/>
          <w:bCs w:val="0"/>
          <w:color w:val="auto"/>
          <w:spacing w:val="0"/>
          <w:kern w:val="2"/>
          <w:sz w:val="32"/>
          <w:szCs w:val="32"/>
          <w:highlight w:val="none"/>
          <w:lang w:val="en-US" w:eastAsia="zh-CN" w:bidi="ar-SA"/>
        </w:rPr>
        <w:t>依托开发区（园区）、特色小镇等产业发展载体，加快培育省级海洋产业提质增效倍增平台，引导各类涉海生产要素向其集聚发展，打造全市海洋经济高质量发展重要增长极。加大细分领域国家级平台、技术创新中心平台建设力度，</w:t>
      </w:r>
      <w:r>
        <w:rPr>
          <w:rFonts w:hint="eastAsia" w:ascii="仿宋_GB2312" w:hAnsi="仿宋_GB2312" w:eastAsia="仿宋_GB2312" w:cs="仿宋_GB2312"/>
          <w:color w:val="auto"/>
          <w:spacing w:val="0"/>
          <w:sz w:val="32"/>
          <w:szCs w:val="32"/>
          <w:highlight w:val="none"/>
          <w:lang w:val="en-US" w:eastAsia="zh-CN"/>
        </w:rPr>
        <w:t>发</w:t>
      </w:r>
      <w:r>
        <w:rPr>
          <w:rFonts w:hint="eastAsia" w:ascii="仿宋_GB2312" w:hAnsi="仿宋_GB2312" w:eastAsia="仿宋_GB2312" w:cs="仿宋_GB2312"/>
          <w:color w:val="auto"/>
          <w:spacing w:val="0"/>
          <w:sz w:val="32"/>
          <w:szCs w:val="32"/>
          <w:highlight w:val="none"/>
        </w:rPr>
        <w:t>挥</w:t>
      </w:r>
      <w:r>
        <w:rPr>
          <w:rFonts w:hint="eastAsia" w:ascii="仿宋_GB2312" w:hAnsi="仿宋_GB2312" w:eastAsia="仿宋_GB2312" w:cs="仿宋_GB2312"/>
          <w:color w:val="auto"/>
          <w:spacing w:val="0"/>
          <w:sz w:val="32"/>
          <w:szCs w:val="32"/>
          <w:highlight w:val="none"/>
          <w:lang w:val="en-US" w:eastAsia="zh-CN"/>
        </w:rPr>
        <w:t>综合</w:t>
      </w:r>
      <w:r>
        <w:rPr>
          <w:rFonts w:hint="eastAsia" w:ascii="仿宋_GB2312" w:hAnsi="仿宋_GB2312" w:eastAsia="仿宋_GB2312" w:cs="仿宋_GB2312"/>
          <w:color w:val="auto"/>
          <w:spacing w:val="0"/>
          <w:sz w:val="32"/>
          <w:szCs w:val="32"/>
          <w:highlight w:val="none"/>
        </w:rPr>
        <w:t>枢纽优势，谋划</w:t>
      </w:r>
      <w:r>
        <w:rPr>
          <w:rFonts w:hint="eastAsia" w:ascii="仿宋_GB2312" w:hAnsi="仿宋_GB2312" w:eastAsia="仿宋_GB2312" w:cs="仿宋_GB2312"/>
          <w:color w:val="auto"/>
          <w:spacing w:val="0"/>
          <w:sz w:val="32"/>
          <w:szCs w:val="32"/>
          <w:highlight w:val="none"/>
          <w:lang w:eastAsia="zh-CN"/>
        </w:rPr>
        <w:t>建设</w:t>
      </w:r>
      <w:r>
        <w:rPr>
          <w:rFonts w:hint="eastAsia" w:ascii="仿宋_GB2312" w:hAnsi="仿宋_GB2312" w:eastAsia="仿宋_GB2312" w:cs="仿宋_GB2312"/>
          <w:color w:val="auto"/>
          <w:spacing w:val="0"/>
          <w:sz w:val="32"/>
          <w:szCs w:val="32"/>
          <w:highlight w:val="none"/>
        </w:rPr>
        <w:t>公铁水联运物流园区</w:t>
      </w:r>
      <w:r>
        <w:rPr>
          <w:rFonts w:hint="eastAsia" w:ascii="仿宋_GB2312" w:hAnsi="仿宋_GB2312" w:eastAsia="仿宋_GB2312" w:cs="仿宋_GB2312"/>
          <w:color w:val="auto"/>
          <w:spacing w:val="0"/>
          <w:sz w:val="32"/>
          <w:szCs w:val="32"/>
          <w:highlight w:val="none"/>
          <w:lang w:eastAsia="zh-CN"/>
        </w:rPr>
        <w:t>，加快创成</w:t>
      </w:r>
      <w:r>
        <w:rPr>
          <w:rFonts w:hint="eastAsia" w:ascii="仿宋_GB2312" w:hAnsi="仿宋_GB2312" w:eastAsia="仿宋_GB2312" w:cs="仿宋_GB2312"/>
          <w:color w:val="auto"/>
          <w:spacing w:val="0"/>
          <w:sz w:val="32"/>
          <w:szCs w:val="32"/>
          <w:highlight w:val="none"/>
        </w:rPr>
        <w:t>国家物流枢纽城市。</w:t>
      </w:r>
      <w:r>
        <w:rPr>
          <w:rFonts w:hint="eastAsia" w:ascii="仿宋_GB2312" w:hAnsi="仿宋_GB2312" w:eastAsia="仿宋_GB2312" w:cs="仿宋_GB2312"/>
          <w:color w:val="auto"/>
          <w:spacing w:val="0"/>
          <w:kern w:val="2"/>
          <w:sz w:val="32"/>
          <w:szCs w:val="32"/>
          <w:highlight w:val="none"/>
          <w:lang w:val="en-US" w:eastAsia="zh-CN" w:bidi="ar-SA"/>
        </w:rPr>
        <w:t>支持海水淡化配套设备生产，加快建设国家级海水淡化装备产业基地。做强海洋绿色能源领域省级以上科技创新平台。</w:t>
      </w:r>
      <w:r>
        <w:rPr>
          <w:rFonts w:hint="eastAsia" w:ascii="楷体_GB2312" w:hAnsi="楷体_GB2312" w:eastAsia="楷体_GB2312" w:cs="楷体_GB2312"/>
          <w:color w:val="auto"/>
          <w:spacing w:val="0"/>
          <w:kern w:val="2"/>
          <w:sz w:val="32"/>
          <w:szCs w:val="32"/>
          <w:highlight w:val="none"/>
          <w:lang w:val="en-US" w:eastAsia="zh-CN" w:bidi="ar-SA"/>
        </w:rPr>
        <w:t>（市发改委、市交通运输局、市海事局、市经信局）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firstLine="640" w:firstLineChars="200"/>
        <w:jc w:val="both"/>
        <w:textAlignment w:val="auto"/>
        <w:outlineLvl w:val="1"/>
        <w:rPr>
          <w:rFonts w:hint="eastAsia" w:ascii="仿宋_GB2312" w:hAnsi="仿宋_GB2312" w:eastAsia="仿宋_GB2312" w:cs="仿宋_GB2312"/>
          <w:b/>
          <w:bCs/>
          <w:color w:val="auto"/>
          <w:spacing w:val="0"/>
          <w:sz w:val="32"/>
          <w:szCs w:val="32"/>
          <w:highlight w:val="none"/>
          <w:lang w:val="en-US" w:eastAsia="zh-CN"/>
        </w:rPr>
      </w:pPr>
      <w:r>
        <w:rPr>
          <w:rFonts w:hint="eastAsia" w:ascii="楷体_GB2312" w:hAnsi="楷体_GB2312" w:eastAsia="楷体_GB2312" w:cs="楷体_GB2312"/>
          <w:b w:val="0"/>
          <w:bCs w:val="0"/>
          <w:color w:val="auto"/>
          <w:spacing w:val="0"/>
          <w:kern w:val="2"/>
          <w:sz w:val="32"/>
          <w:szCs w:val="32"/>
          <w:highlight w:val="none"/>
          <w:lang w:val="en-US" w:eastAsia="zh-CN" w:bidi="ar-SA"/>
        </w:rPr>
        <w:t>12.专业人才支撑工程。</w:t>
      </w:r>
      <w:r>
        <w:rPr>
          <w:rFonts w:hint="eastAsia" w:ascii="仿宋_GB2312" w:hAnsi="仿宋_GB2312" w:eastAsia="仿宋_GB2312" w:cs="仿宋_GB2312"/>
          <w:b w:val="0"/>
          <w:bCs w:val="0"/>
          <w:color w:val="auto"/>
          <w:spacing w:val="0"/>
          <w:kern w:val="2"/>
          <w:sz w:val="32"/>
          <w:szCs w:val="32"/>
          <w:highlight w:val="none"/>
          <w:lang w:val="en-US" w:eastAsia="zh-CN" w:bidi="ar-SA"/>
        </w:rPr>
        <w:t>加强人才扶持政策和海洋人才教育支持，鼓励在杭高校探索构建涉海类复合型技术技能人才培养体系</w:t>
      </w:r>
      <w:r>
        <w:rPr>
          <w:rFonts w:hint="default" w:ascii="仿宋_GB2312" w:hAnsi="仿宋_GB2312" w:eastAsia="仿宋_GB2312" w:cs="仿宋_GB2312"/>
          <w:color w:val="auto"/>
          <w:spacing w:val="0"/>
          <w:kern w:val="2"/>
          <w:sz w:val="32"/>
          <w:szCs w:val="32"/>
          <w:highlight w:val="none"/>
          <w:lang w:val="en-US" w:eastAsia="zh-CN" w:bidi="ar-SA"/>
        </w:rPr>
        <w:t>，培育引进海洋领域高层次人才</w:t>
      </w:r>
      <w:r>
        <w:rPr>
          <w:rFonts w:hint="eastAsia" w:ascii="仿宋_GB2312" w:hAnsi="仿宋_GB2312" w:eastAsia="仿宋_GB2312" w:cs="仿宋_GB2312"/>
          <w:b w:val="0"/>
          <w:bCs w:val="0"/>
          <w:color w:val="auto"/>
          <w:spacing w:val="0"/>
          <w:kern w:val="2"/>
          <w:sz w:val="32"/>
          <w:szCs w:val="32"/>
          <w:highlight w:val="none"/>
          <w:lang w:val="en-US" w:eastAsia="zh-CN" w:bidi="ar-SA"/>
        </w:rPr>
        <w:t>。完善人才管理机制体制，健全分配和激励机制，推动学术贡献、工程应用、市场价值等领域分类评价与综合评价相结合。优化海洋人才发展生态，</w:t>
      </w:r>
      <w:r>
        <w:rPr>
          <w:rFonts w:hint="default" w:ascii="仿宋_GB2312" w:hAnsi="仿宋_GB2312" w:eastAsia="仿宋_GB2312" w:cs="仿宋_GB2312"/>
          <w:color w:val="auto"/>
          <w:spacing w:val="0"/>
          <w:kern w:val="2"/>
          <w:sz w:val="32"/>
          <w:szCs w:val="32"/>
          <w:highlight w:val="none"/>
          <w:lang w:val="en-US" w:eastAsia="zh-CN" w:bidi="ar-SA"/>
        </w:rPr>
        <w:t>针对性制定“蓝色人才”激励政策</w:t>
      </w:r>
      <w:r>
        <w:rPr>
          <w:rFonts w:hint="eastAsia" w:ascii="仿宋_GB2312" w:hAnsi="仿宋_GB2312" w:eastAsia="仿宋_GB2312" w:cs="仿宋_GB2312"/>
          <w:color w:val="auto"/>
          <w:spacing w:val="0"/>
          <w:kern w:val="2"/>
          <w:sz w:val="32"/>
          <w:szCs w:val="32"/>
          <w:highlight w:val="none"/>
          <w:lang w:val="en-US" w:eastAsia="zh-CN" w:bidi="ar-SA"/>
        </w:rPr>
        <w:t>，</w:t>
      </w:r>
      <w:r>
        <w:rPr>
          <w:rFonts w:hint="eastAsia" w:ascii="仿宋_GB2312" w:hAnsi="仿宋_GB2312" w:eastAsia="仿宋_GB2312" w:cs="仿宋_GB2312"/>
          <w:b w:val="0"/>
          <w:bCs w:val="0"/>
          <w:color w:val="auto"/>
          <w:spacing w:val="0"/>
          <w:kern w:val="2"/>
          <w:sz w:val="32"/>
          <w:szCs w:val="32"/>
          <w:highlight w:val="none"/>
          <w:lang w:val="en-US" w:eastAsia="zh-CN" w:bidi="ar-SA"/>
        </w:rPr>
        <w:t>赋予人才更大的技术路线决定权、经费支配权、资源调度权，优化薪酬福利、医疗保障、住房供给、子女就学等多种形式配套保障措施。</w:t>
      </w:r>
      <w:r>
        <w:rPr>
          <w:rFonts w:hint="eastAsia" w:ascii="楷体_GB2312" w:hAnsi="楷体_GB2312" w:eastAsia="楷体_GB2312" w:cs="楷体_GB2312"/>
          <w:b w:val="0"/>
          <w:bCs w:val="0"/>
          <w:color w:val="auto"/>
          <w:spacing w:val="0"/>
          <w:kern w:val="2"/>
          <w:sz w:val="32"/>
          <w:szCs w:val="32"/>
          <w:highlight w:val="none"/>
          <w:lang w:val="en-US" w:eastAsia="zh-CN" w:bidi="ar-SA"/>
        </w:rPr>
        <w:t>（市委组织部（人才办）、市发改委、市科技局、市经信局、市教育局）</w:t>
      </w:r>
    </w:p>
    <w:p>
      <w:pPr>
        <w:pStyle w:val="22"/>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firstLine="640" w:firstLineChars="200"/>
        <w:textAlignment w:val="auto"/>
        <w:outlineLvl w:val="0"/>
        <w:rPr>
          <w:rFonts w:hint="eastAsia" w:ascii="Times New Roman" w:hAnsi="Times New Roman" w:eastAsia="黑体" w:cs="Times New Roman"/>
          <w:b w:val="0"/>
          <w:bCs w:val="0"/>
          <w:color w:val="auto"/>
          <w:spacing w:val="0"/>
          <w:kern w:val="2"/>
          <w:sz w:val="32"/>
          <w:szCs w:val="32"/>
          <w:highlight w:val="none"/>
          <w:lang w:val="en-US" w:eastAsia="zh-CN" w:bidi="ar-SA"/>
        </w:rPr>
      </w:pPr>
      <w:r>
        <w:rPr>
          <w:rFonts w:hint="eastAsia" w:ascii="Times New Roman" w:hAnsi="Times New Roman" w:eastAsia="黑体" w:cs="Times New Roman"/>
          <w:b w:val="0"/>
          <w:bCs w:val="0"/>
          <w:color w:val="auto"/>
          <w:spacing w:val="0"/>
          <w:kern w:val="2"/>
          <w:sz w:val="32"/>
          <w:szCs w:val="32"/>
          <w:highlight w:val="none"/>
          <w:lang w:val="en-US" w:eastAsia="zh-CN" w:bidi="ar-SA"/>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left="0" w:leftChars="0" w:firstLine="640" w:firstLineChars="200"/>
        <w:jc w:val="both"/>
        <w:textAlignment w:val="auto"/>
        <w:outlineLvl w:val="1"/>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楷体_GB2312" w:hAnsi="楷体_GB2312" w:eastAsia="楷体_GB2312" w:cs="楷体_GB2312"/>
          <w:b w:val="0"/>
          <w:bCs w:val="0"/>
          <w:color w:val="auto"/>
          <w:spacing w:val="0"/>
          <w:kern w:val="2"/>
          <w:sz w:val="32"/>
          <w:szCs w:val="32"/>
          <w:highlight w:val="none"/>
          <w:lang w:val="en-US" w:eastAsia="zh-CN" w:bidi="ar-SA"/>
        </w:rPr>
        <w:t>13.健全工作机制。</w:t>
      </w:r>
      <w:r>
        <w:rPr>
          <w:rFonts w:hint="eastAsia" w:ascii="仿宋_GB2312" w:hAnsi="仿宋_GB2312" w:eastAsia="仿宋_GB2312" w:cs="仿宋_GB2312"/>
          <w:color w:val="auto"/>
          <w:spacing w:val="0"/>
          <w:kern w:val="2"/>
          <w:sz w:val="32"/>
          <w:szCs w:val="32"/>
          <w:highlight w:val="none"/>
          <w:lang w:val="en-US" w:eastAsia="zh-CN" w:bidi="ar-SA"/>
        </w:rPr>
        <w:t>完善海洋经济高质量发展统筹协调机制，建立前期谋划、过程跟进、结果考评的闭环工作体系。组建全市海洋经济工作领导小组，协调解决涉海重大事项和重大问题。针对重点领域设立“海洋经济倍增”工作组，明确工作组责任分工，加强沟通合作。强化海洋专家智库参与，构建海洋重大事项决策咨询制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left="0" w:leftChars="0" w:firstLine="640" w:firstLineChars="200"/>
        <w:jc w:val="both"/>
        <w:textAlignment w:val="auto"/>
        <w:outlineLvl w:val="1"/>
        <w:rPr>
          <w:rFonts w:hint="default" w:ascii="仿宋_GB2312" w:hAnsi="仿宋_GB2312" w:eastAsia="仿宋_GB2312" w:cs="仿宋_GB2312"/>
          <w:color w:val="auto"/>
          <w:spacing w:val="0"/>
          <w:kern w:val="2"/>
          <w:sz w:val="32"/>
          <w:szCs w:val="32"/>
          <w:highlight w:val="none"/>
          <w:lang w:val="en-US" w:eastAsia="zh-CN" w:bidi="ar-SA"/>
        </w:rPr>
      </w:pPr>
      <w:r>
        <w:rPr>
          <w:rFonts w:hint="eastAsia" w:ascii="楷体_GB2312" w:hAnsi="楷体_GB2312" w:eastAsia="楷体_GB2312" w:cs="楷体_GB2312"/>
          <w:b w:val="0"/>
          <w:bCs w:val="0"/>
          <w:color w:val="auto"/>
          <w:spacing w:val="0"/>
          <w:kern w:val="2"/>
          <w:sz w:val="32"/>
          <w:szCs w:val="32"/>
          <w:highlight w:val="none"/>
          <w:lang w:val="en-US" w:eastAsia="zh-CN" w:bidi="ar-SA"/>
        </w:rPr>
        <w:t>14.加强要素保障。</w:t>
      </w:r>
      <w:r>
        <w:rPr>
          <w:rFonts w:hint="default" w:ascii="仿宋_GB2312" w:hAnsi="仿宋_GB2312" w:eastAsia="仿宋_GB2312" w:cs="仿宋_GB2312"/>
          <w:color w:val="auto"/>
          <w:spacing w:val="0"/>
          <w:kern w:val="2"/>
          <w:sz w:val="32"/>
          <w:szCs w:val="32"/>
          <w:highlight w:val="none"/>
          <w:lang w:val="en-US" w:eastAsia="zh-CN" w:bidi="ar-SA"/>
        </w:rPr>
        <w:t>推动</w:t>
      </w:r>
      <w:r>
        <w:rPr>
          <w:rFonts w:hint="eastAsia" w:ascii="仿宋_GB2312" w:hAnsi="仿宋_GB2312" w:eastAsia="仿宋_GB2312" w:cs="仿宋_GB2312"/>
          <w:color w:val="auto"/>
          <w:spacing w:val="0"/>
          <w:kern w:val="2"/>
          <w:sz w:val="32"/>
          <w:szCs w:val="32"/>
          <w:highlight w:val="none"/>
          <w:lang w:val="en-US" w:eastAsia="zh-CN" w:bidi="ar-SA"/>
        </w:rPr>
        <w:t>用地、用海等</w:t>
      </w:r>
      <w:r>
        <w:rPr>
          <w:rFonts w:hint="default" w:ascii="仿宋_GB2312" w:hAnsi="仿宋_GB2312" w:eastAsia="仿宋_GB2312" w:cs="仿宋_GB2312"/>
          <w:color w:val="auto"/>
          <w:spacing w:val="0"/>
          <w:kern w:val="2"/>
          <w:sz w:val="32"/>
          <w:szCs w:val="32"/>
          <w:highlight w:val="none"/>
          <w:lang w:val="en-US" w:eastAsia="zh-CN" w:bidi="ar-SA"/>
        </w:rPr>
        <w:t>要素</w:t>
      </w:r>
      <w:r>
        <w:rPr>
          <w:rFonts w:hint="eastAsia" w:ascii="仿宋_GB2312" w:hAnsi="仿宋_GB2312" w:eastAsia="仿宋_GB2312" w:cs="仿宋_GB2312"/>
          <w:color w:val="auto"/>
          <w:spacing w:val="0"/>
          <w:kern w:val="2"/>
          <w:sz w:val="32"/>
          <w:szCs w:val="32"/>
          <w:highlight w:val="none"/>
          <w:lang w:val="en-US" w:eastAsia="zh-CN" w:bidi="ar-SA"/>
        </w:rPr>
        <w:t>指标</w:t>
      </w:r>
      <w:r>
        <w:rPr>
          <w:rFonts w:hint="default" w:ascii="仿宋_GB2312" w:hAnsi="仿宋_GB2312" w:eastAsia="仿宋_GB2312" w:cs="仿宋_GB2312"/>
          <w:color w:val="auto"/>
          <w:spacing w:val="0"/>
          <w:kern w:val="2"/>
          <w:sz w:val="32"/>
          <w:szCs w:val="32"/>
          <w:highlight w:val="none"/>
          <w:lang w:val="en-US" w:eastAsia="zh-CN" w:bidi="ar-SA"/>
        </w:rPr>
        <w:t>向重点涉海区块和重大涉海项目倾斜，加强新增建设用地指标统筹，保障海洋经济</w:t>
      </w:r>
      <w:r>
        <w:rPr>
          <w:rFonts w:hint="eastAsia" w:ascii="仿宋_GB2312" w:hAnsi="仿宋_GB2312" w:eastAsia="仿宋_GB2312" w:cs="仿宋_GB2312"/>
          <w:color w:val="auto"/>
          <w:spacing w:val="0"/>
          <w:kern w:val="2"/>
          <w:sz w:val="32"/>
          <w:szCs w:val="32"/>
          <w:highlight w:val="none"/>
          <w:lang w:val="en-US" w:eastAsia="zh-CN" w:bidi="ar-SA"/>
        </w:rPr>
        <w:t>重大</w:t>
      </w:r>
      <w:r>
        <w:rPr>
          <w:rFonts w:hint="default" w:ascii="仿宋_GB2312" w:hAnsi="仿宋_GB2312" w:eastAsia="仿宋_GB2312" w:cs="仿宋_GB2312"/>
          <w:color w:val="auto"/>
          <w:spacing w:val="0"/>
          <w:kern w:val="2"/>
          <w:sz w:val="32"/>
          <w:szCs w:val="32"/>
          <w:highlight w:val="none"/>
          <w:lang w:val="en-US" w:eastAsia="zh-CN" w:bidi="ar-SA"/>
        </w:rPr>
        <w:t>产业项目用地需求。统筹整合各级资金，优化对海洋经济、科技、人才等方面投入，积极引导社会力量，完善涉海领域支持政策。鼓励开发海洋金融产品，多渠道支持海洋产业发展建设。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left="0" w:leftChars="0" w:firstLine="640" w:firstLineChars="200"/>
        <w:jc w:val="both"/>
        <w:textAlignment w:val="auto"/>
        <w:outlineLvl w:val="1"/>
        <w:rPr>
          <w:rFonts w:hint="default" w:ascii="仿宋_GB2312" w:hAnsi="仿宋_GB2312" w:eastAsia="仿宋_GB2312" w:cs="仿宋_GB2312"/>
          <w:color w:val="auto"/>
          <w:spacing w:val="0"/>
          <w:kern w:val="2"/>
          <w:sz w:val="32"/>
          <w:szCs w:val="32"/>
          <w:highlight w:val="none"/>
          <w:lang w:val="en-US" w:eastAsia="zh-CN" w:bidi="ar-SA"/>
        </w:rPr>
      </w:pPr>
      <w:r>
        <w:rPr>
          <w:rFonts w:hint="default" w:ascii="楷体_GB2312" w:hAnsi="楷体_GB2312" w:eastAsia="楷体_GB2312" w:cs="楷体_GB2312"/>
          <w:b w:val="0"/>
          <w:bCs w:val="0"/>
          <w:color w:val="auto"/>
          <w:spacing w:val="0"/>
          <w:kern w:val="2"/>
          <w:sz w:val="32"/>
          <w:szCs w:val="32"/>
          <w:highlight w:val="none"/>
          <w:lang w:val="en-US" w:eastAsia="zh-CN" w:bidi="ar-SA"/>
        </w:rPr>
        <w:t>1</w:t>
      </w:r>
      <w:r>
        <w:rPr>
          <w:rFonts w:hint="eastAsia" w:ascii="楷体_GB2312" w:hAnsi="楷体_GB2312" w:eastAsia="楷体_GB2312" w:cs="楷体_GB2312"/>
          <w:b w:val="0"/>
          <w:bCs w:val="0"/>
          <w:color w:val="auto"/>
          <w:spacing w:val="0"/>
          <w:kern w:val="2"/>
          <w:sz w:val="32"/>
          <w:szCs w:val="32"/>
          <w:highlight w:val="none"/>
          <w:lang w:val="en-US" w:eastAsia="zh-CN" w:bidi="ar-SA"/>
        </w:rPr>
        <w:t>5</w:t>
      </w:r>
      <w:r>
        <w:rPr>
          <w:rFonts w:hint="default" w:ascii="楷体_GB2312" w:hAnsi="楷体_GB2312" w:eastAsia="楷体_GB2312" w:cs="楷体_GB2312"/>
          <w:b w:val="0"/>
          <w:bCs w:val="0"/>
          <w:color w:val="auto"/>
          <w:spacing w:val="0"/>
          <w:kern w:val="2"/>
          <w:sz w:val="32"/>
          <w:szCs w:val="32"/>
          <w:highlight w:val="none"/>
          <w:lang w:val="en-US" w:eastAsia="zh-CN" w:bidi="ar-SA"/>
        </w:rPr>
        <w:t>.强化监督评估</w:t>
      </w:r>
      <w:r>
        <w:rPr>
          <w:rFonts w:hint="eastAsia" w:ascii="楷体_GB2312" w:hAnsi="楷体_GB2312" w:eastAsia="楷体_GB2312" w:cs="楷体_GB2312"/>
          <w:b w:val="0"/>
          <w:bCs w:val="0"/>
          <w:color w:val="auto"/>
          <w:spacing w:val="0"/>
          <w:kern w:val="2"/>
          <w:sz w:val="32"/>
          <w:szCs w:val="32"/>
          <w:highlight w:val="none"/>
          <w:lang w:val="en-US" w:eastAsia="zh-CN" w:bidi="ar-SA"/>
        </w:rPr>
        <w:t>。</w:t>
      </w:r>
      <w:r>
        <w:rPr>
          <w:rFonts w:hint="default" w:ascii="仿宋_GB2312" w:hAnsi="仿宋_GB2312" w:eastAsia="仿宋_GB2312" w:cs="仿宋_GB2312"/>
          <w:color w:val="auto"/>
          <w:spacing w:val="0"/>
          <w:kern w:val="2"/>
          <w:sz w:val="32"/>
          <w:szCs w:val="32"/>
          <w:highlight w:val="none"/>
          <w:lang w:val="en-US" w:eastAsia="zh-CN" w:bidi="ar-SA"/>
        </w:rPr>
        <w:t>加强</w:t>
      </w:r>
      <w:r>
        <w:rPr>
          <w:rFonts w:hint="eastAsia" w:ascii="仿宋_GB2312" w:hAnsi="仿宋_GB2312" w:eastAsia="仿宋_GB2312" w:cs="仿宋_GB2312"/>
          <w:color w:val="auto"/>
          <w:spacing w:val="0"/>
          <w:kern w:val="2"/>
          <w:sz w:val="32"/>
          <w:szCs w:val="32"/>
          <w:highlight w:val="none"/>
          <w:lang w:val="en-US" w:eastAsia="zh-CN" w:bidi="ar-SA"/>
        </w:rPr>
        <w:t>方案</w:t>
      </w:r>
      <w:r>
        <w:rPr>
          <w:rFonts w:hint="default" w:ascii="仿宋_GB2312" w:hAnsi="仿宋_GB2312" w:eastAsia="仿宋_GB2312" w:cs="仿宋_GB2312"/>
          <w:color w:val="auto"/>
          <w:spacing w:val="0"/>
          <w:kern w:val="2"/>
          <w:sz w:val="32"/>
          <w:szCs w:val="32"/>
          <w:highlight w:val="none"/>
          <w:lang w:val="en-US" w:eastAsia="zh-CN" w:bidi="ar-SA"/>
        </w:rPr>
        <w:t>实施</w:t>
      </w:r>
      <w:r>
        <w:rPr>
          <w:rFonts w:hint="eastAsia" w:ascii="仿宋_GB2312" w:hAnsi="仿宋_GB2312" w:eastAsia="仿宋_GB2312" w:cs="仿宋_GB2312"/>
          <w:color w:val="auto"/>
          <w:spacing w:val="0"/>
          <w:kern w:val="2"/>
          <w:sz w:val="32"/>
          <w:szCs w:val="32"/>
          <w:highlight w:val="none"/>
          <w:lang w:val="en-US" w:eastAsia="zh-CN" w:bidi="ar-SA"/>
        </w:rPr>
        <w:t>监督评估</w:t>
      </w:r>
      <w:r>
        <w:rPr>
          <w:rFonts w:hint="default" w:ascii="仿宋_GB2312" w:hAnsi="仿宋_GB2312" w:eastAsia="仿宋_GB2312" w:cs="仿宋_GB2312"/>
          <w:color w:val="auto"/>
          <w:spacing w:val="0"/>
          <w:kern w:val="2"/>
          <w:sz w:val="32"/>
          <w:szCs w:val="32"/>
          <w:highlight w:val="none"/>
          <w:lang w:val="en-US" w:eastAsia="zh-CN" w:bidi="ar-SA"/>
        </w:rPr>
        <w:t>，对</w:t>
      </w:r>
      <w:r>
        <w:rPr>
          <w:rFonts w:hint="eastAsia" w:ascii="仿宋_GB2312" w:hAnsi="仿宋_GB2312" w:eastAsia="仿宋_GB2312" w:cs="仿宋_GB2312"/>
          <w:color w:val="auto"/>
          <w:spacing w:val="0"/>
          <w:kern w:val="2"/>
          <w:sz w:val="32"/>
          <w:szCs w:val="32"/>
          <w:highlight w:val="none"/>
          <w:lang w:val="en-US" w:eastAsia="zh-CN" w:bidi="ar-SA"/>
        </w:rPr>
        <w:t>方案明确</w:t>
      </w:r>
      <w:r>
        <w:rPr>
          <w:rFonts w:hint="default" w:ascii="仿宋_GB2312" w:hAnsi="仿宋_GB2312" w:eastAsia="仿宋_GB2312" w:cs="仿宋_GB2312"/>
          <w:color w:val="auto"/>
          <w:spacing w:val="0"/>
          <w:kern w:val="2"/>
          <w:sz w:val="32"/>
          <w:szCs w:val="32"/>
          <w:highlight w:val="none"/>
          <w:lang w:val="en-US" w:eastAsia="zh-CN" w:bidi="ar-SA"/>
        </w:rPr>
        <w:t>指标、重大任务和政策措施实施情况进行跟踪监测、动态管理</w:t>
      </w:r>
      <w:r>
        <w:rPr>
          <w:rFonts w:hint="eastAsia" w:ascii="仿宋_GB2312" w:hAnsi="仿宋_GB2312" w:eastAsia="仿宋_GB2312" w:cs="仿宋_GB2312"/>
          <w:color w:val="auto"/>
          <w:spacing w:val="0"/>
          <w:kern w:val="2"/>
          <w:sz w:val="32"/>
          <w:szCs w:val="32"/>
          <w:highlight w:val="none"/>
          <w:lang w:val="en-US" w:eastAsia="zh-CN" w:bidi="ar-SA"/>
        </w:rPr>
        <w:t>，形成重点任务进度表、问题销号进度表。开展海洋强省建设年度评价，</w:t>
      </w:r>
      <w:r>
        <w:rPr>
          <w:rFonts w:hint="default" w:ascii="仿宋_GB2312" w:hAnsi="仿宋_GB2312" w:eastAsia="仿宋_GB2312" w:cs="仿宋_GB2312"/>
          <w:color w:val="auto"/>
          <w:spacing w:val="0"/>
          <w:kern w:val="2"/>
          <w:sz w:val="32"/>
          <w:szCs w:val="32"/>
          <w:highlight w:val="none"/>
          <w:lang w:val="en-US" w:eastAsia="zh-CN" w:bidi="ar-SA"/>
        </w:rPr>
        <w:t>健全全过程</w:t>
      </w:r>
      <w:r>
        <w:rPr>
          <w:rFonts w:hint="eastAsia" w:ascii="仿宋_GB2312" w:hAnsi="仿宋_GB2312" w:eastAsia="仿宋_GB2312" w:cs="仿宋_GB2312"/>
          <w:color w:val="auto"/>
          <w:spacing w:val="0"/>
          <w:kern w:val="2"/>
          <w:sz w:val="32"/>
          <w:szCs w:val="32"/>
          <w:highlight w:val="none"/>
          <w:lang w:val="en-US" w:eastAsia="zh-CN" w:bidi="ar-SA"/>
        </w:rPr>
        <w:t>监督</w:t>
      </w:r>
      <w:r>
        <w:rPr>
          <w:rFonts w:hint="default" w:ascii="仿宋_GB2312" w:hAnsi="仿宋_GB2312" w:eastAsia="仿宋_GB2312" w:cs="仿宋_GB2312"/>
          <w:color w:val="auto"/>
          <w:spacing w:val="0"/>
          <w:kern w:val="2"/>
          <w:sz w:val="32"/>
          <w:szCs w:val="32"/>
          <w:highlight w:val="none"/>
          <w:lang w:val="en-US" w:eastAsia="zh-CN" w:bidi="ar-SA"/>
        </w:rPr>
        <w:t>评估制度</w:t>
      </w:r>
      <w:r>
        <w:rPr>
          <w:rFonts w:hint="eastAsia" w:ascii="仿宋_GB2312" w:hAnsi="仿宋_GB2312" w:eastAsia="仿宋_GB2312" w:cs="仿宋_GB2312"/>
          <w:color w:val="auto"/>
          <w:spacing w:val="0"/>
          <w:kern w:val="2"/>
          <w:sz w:val="32"/>
          <w:szCs w:val="32"/>
          <w:highlight w:val="none"/>
          <w:lang w:val="en-US" w:eastAsia="zh-CN" w:bidi="ar-SA"/>
        </w:rPr>
        <w:t>。完善海洋经济运行监测与评估体系，深化海洋经济核心产业统计核算，建立健全涉海部门数据共享和业务协同机制。</w:t>
      </w:r>
    </w:p>
    <w:sectPr>
      <w:footerReference r:id="rId3" w:type="default"/>
      <w:pgSz w:w="11906" w:h="16838"/>
      <w:pgMar w:top="1928" w:right="1701" w:bottom="1814" w:left="170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Bold">
    <w:altName w:val="Arial Rounded MT Bold"/>
    <w:panose1 w:val="00000000000000000000"/>
    <w:charset w:val="00"/>
    <w:family w:val="auto"/>
    <w:pitch w:val="default"/>
    <w:sig w:usb0="00000000" w:usb1="00000000" w:usb2="00000000" w:usb3="00000000" w:csb0="00000000" w:csb1="00000000"/>
  </w:font>
  <w:font w:name="TimesNewRoman">
    <w:altName w:val="Segoe Print"/>
    <w:panose1 w:val="00000000000000000000"/>
    <w:charset w:val="00"/>
    <w:family w:val="auto"/>
    <w:pitch w:val="default"/>
    <w:sig w:usb0="00000000" w:usb1="00000000" w:usb2="00000000" w:usb3="00000000" w:csb0="0000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ascii="Times New Roman" w:hAnsi="Times New Roman"/>
                              <w:sz w:val="21"/>
                              <w:szCs w:val="32"/>
                            </w:rPr>
                            <w:fldChar w:fldCharType="begin"/>
                          </w:r>
                          <w:r>
                            <w:rPr>
                              <w:rFonts w:ascii="Times New Roman" w:hAnsi="Times New Roman"/>
                              <w:sz w:val="21"/>
                              <w:szCs w:val="32"/>
                            </w:rPr>
                            <w:instrText xml:space="preserve"> PAGE  \* MERGEFORMAT </w:instrText>
                          </w:r>
                          <w:r>
                            <w:rPr>
                              <w:rFonts w:ascii="Times New Roman" w:hAnsi="Times New Roman"/>
                              <w:sz w:val="21"/>
                              <w:szCs w:val="32"/>
                            </w:rPr>
                            <w:fldChar w:fldCharType="separate"/>
                          </w:r>
                          <w:r>
                            <w:rPr>
                              <w:rFonts w:ascii="Times New Roman" w:hAnsi="Times New Roman"/>
                              <w:sz w:val="21"/>
                              <w:szCs w:val="32"/>
                            </w:rPr>
                            <w:t>1</w:t>
                          </w:r>
                          <w:r>
                            <w:rPr>
                              <w:rFonts w:ascii="Times New Roman" w:hAnsi="Times New Roman"/>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ascii="Times New Roman" w:hAnsi="Times New Roman"/>
                        <w:sz w:val="21"/>
                        <w:szCs w:val="32"/>
                      </w:rPr>
                      <w:fldChar w:fldCharType="begin"/>
                    </w:r>
                    <w:r>
                      <w:rPr>
                        <w:rFonts w:ascii="Times New Roman" w:hAnsi="Times New Roman"/>
                        <w:sz w:val="21"/>
                        <w:szCs w:val="32"/>
                      </w:rPr>
                      <w:instrText xml:space="preserve"> PAGE  \* MERGEFORMAT </w:instrText>
                    </w:r>
                    <w:r>
                      <w:rPr>
                        <w:rFonts w:ascii="Times New Roman" w:hAnsi="Times New Roman"/>
                        <w:sz w:val="21"/>
                        <w:szCs w:val="32"/>
                      </w:rPr>
                      <w:fldChar w:fldCharType="separate"/>
                    </w:r>
                    <w:r>
                      <w:rPr>
                        <w:rFonts w:ascii="Times New Roman" w:hAnsi="Times New Roman"/>
                        <w:sz w:val="21"/>
                        <w:szCs w:val="32"/>
                      </w:rPr>
                      <w:t>1</w:t>
                    </w:r>
                    <w:r>
                      <w:rPr>
                        <w:rFonts w:ascii="Times New Roman" w:hAnsi="Times New Roman"/>
                        <w:sz w:val="21"/>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wN2YyZGJiNWEzMmViODYwOTY0ZjI5ZjM0MTRlMDkifQ=="/>
    <w:docVar w:name="KSO_WPS_MARK_KEY" w:val="80dab428-9eaa-4c50-a945-daa2ad01f3ef"/>
  </w:docVars>
  <w:rsids>
    <w:rsidRoot w:val="6FFD142B"/>
    <w:rsid w:val="00047D12"/>
    <w:rsid w:val="00484922"/>
    <w:rsid w:val="00521CB2"/>
    <w:rsid w:val="00785AD3"/>
    <w:rsid w:val="008702EB"/>
    <w:rsid w:val="008C318D"/>
    <w:rsid w:val="008E521B"/>
    <w:rsid w:val="00B34633"/>
    <w:rsid w:val="00CE72AE"/>
    <w:rsid w:val="00DA7853"/>
    <w:rsid w:val="00F73E22"/>
    <w:rsid w:val="00F96DAA"/>
    <w:rsid w:val="011D2710"/>
    <w:rsid w:val="014608C8"/>
    <w:rsid w:val="0162126B"/>
    <w:rsid w:val="017308F3"/>
    <w:rsid w:val="02447348"/>
    <w:rsid w:val="026305F6"/>
    <w:rsid w:val="028C014B"/>
    <w:rsid w:val="02DD126F"/>
    <w:rsid w:val="030054FC"/>
    <w:rsid w:val="032C7DF5"/>
    <w:rsid w:val="034D3112"/>
    <w:rsid w:val="03512D10"/>
    <w:rsid w:val="037552A1"/>
    <w:rsid w:val="038959A5"/>
    <w:rsid w:val="03955373"/>
    <w:rsid w:val="03967BEE"/>
    <w:rsid w:val="03B83726"/>
    <w:rsid w:val="040773C3"/>
    <w:rsid w:val="044117AD"/>
    <w:rsid w:val="04654DC4"/>
    <w:rsid w:val="04DC5AB2"/>
    <w:rsid w:val="050131AD"/>
    <w:rsid w:val="053C4D34"/>
    <w:rsid w:val="057663AF"/>
    <w:rsid w:val="059837A0"/>
    <w:rsid w:val="059E1945"/>
    <w:rsid w:val="05A2772B"/>
    <w:rsid w:val="05BA2AED"/>
    <w:rsid w:val="05CD6914"/>
    <w:rsid w:val="06426774"/>
    <w:rsid w:val="06B81D95"/>
    <w:rsid w:val="0702568C"/>
    <w:rsid w:val="07043A2A"/>
    <w:rsid w:val="074A5A16"/>
    <w:rsid w:val="076B0805"/>
    <w:rsid w:val="07823025"/>
    <w:rsid w:val="07A0263C"/>
    <w:rsid w:val="07AB4268"/>
    <w:rsid w:val="07AC049B"/>
    <w:rsid w:val="07D21D7A"/>
    <w:rsid w:val="07E06245"/>
    <w:rsid w:val="08095660"/>
    <w:rsid w:val="081550F8"/>
    <w:rsid w:val="08157D0A"/>
    <w:rsid w:val="082F067D"/>
    <w:rsid w:val="08313B80"/>
    <w:rsid w:val="085801BC"/>
    <w:rsid w:val="086C77D2"/>
    <w:rsid w:val="08B62CB8"/>
    <w:rsid w:val="08B82893"/>
    <w:rsid w:val="08D55854"/>
    <w:rsid w:val="08EE7F45"/>
    <w:rsid w:val="090645B2"/>
    <w:rsid w:val="090C1EE8"/>
    <w:rsid w:val="09345C39"/>
    <w:rsid w:val="094B7B50"/>
    <w:rsid w:val="09AB55EB"/>
    <w:rsid w:val="09BB6E1E"/>
    <w:rsid w:val="09DD0A61"/>
    <w:rsid w:val="0A18019D"/>
    <w:rsid w:val="0A187F18"/>
    <w:rsid w:val="0A393F55"/>
    <w:rsid w:val="0A9B0776"/>
    <w:rsid w:val="0A9B7630"/>
    <w:rsid w:val="0AEA62DC"/>
    <w:rsid w:val="0AEC68B1"/>
    <w:rsid w:val="0B4E34C6"/>
    <w:rsid w:val="0B5205E7"/>
    <w:rsid w:val="0B680FBC"/>
    <w:rsid w:val="0BAA3E5C"/>
    <w:rsid w:val="0BB407F2"/>
    <w:rsid w:val="0BC64F2B"/>
    <w:rsid w:val="0BE06D70"/>
    <w:rsid w:val="0BF73B5D"/>
    <w:rsid w:val="0C146CDE"/>
    <w:rsid w:val="0C586BAC"/>
    <w:rsid w:val="0C6322E0"/>
    <w:rsid w:val="0C8B7C21"/>
    <w:rsid w:val="0C90360D"/>
    <w:rsid w:val="0CB642E9"/>
    <w:rsid w:val="0CEE7CC6"/>
    <w:rsid w:val="0D1C77DF"/>
    <w:rsid w:val="0D2364B4"/>
    <w:rsid w:val="0D4236F6"/>
    <w:rsid w:val="0D6D101C"/>
    <w:rsid w:val="0D95554E"/>
    <w:rsid w:val="0DA9547A"/>
    <w:rsid w:val="0DAD4881"/>
    <w:rsid w:val="0DB63E8C"/>
    <w:rsid w:val="0DC431C0"/>
    <w:rsid w:val="0DE549DB"/>
    <w:rsid w:val="0DEC0AE2"/>
    <w:rsid w:val="0DEC0EB3"/>
    <w:rsid w:val="0E1A3BB0"/>
    <w:rsid w:val="0E1F0A4D"/>
    <w:rsid w:val="0E2127CB"/>
    <w:rsid w:val="0E4E5304"/>
    <w:rsid w:val="0E924011"/>
    <w:rsid w:val="0EB14D01"/>
    <w:rsid w:val="0ED06F7D"/>
    <w:rsid w:val="0EDE785D"/>
    <w:rsid w:val="0EEE6777"/>
    <w:rsid w:val="0F1B1155"/>
    <w:rsid w:val="0F2859B9"/>
    <w:rsid w:val="0F2E665E"/>
    <w:rsid w:val="0F470A11"/>
    <w:rsid w:val="0F4E652C"/>
    <w:rsid w:val="0F795133"/>
    <w:rsid w:val="0F7C5D76"/>
    <w:rsid w:val="0F9022FF"/>
    <w:rsid w:val="10090E5D"/>
    <w:rsid w:val="10127F8E"/>
    <w:rsid w:val="101601A1"/>
    <w:rsid w:val="108316DB"/>
    <w:rsid w:val="109D5153"/>
    <w:rsid w:val="10C76AC0"/>
    <w:rsid w:val="10F857EF"/>
    <w:rsid w:val="110B3F03"/>
    <w:rsid w:val="112F0FEA"/>
    <w:rsid w:val="117744FD"/>
    <w:rsid w:val="11FD1710"/>
    <w:rsid w:val="12026A19"/>
    <w:rsid w:val="1211672A"/>
    <w:rsid w:val="121534BC"/>
    <w:rsid w:val="121D2870"/>
    <w:rsid w:val="121D5045"/>
    <w:rsid w:val="122557A5"/>
    <w:rsid w:val="12371EF0"/>
    <w:rsid w:val="1248559C"/>
    <w:rsid w:val="124E7276"/>
    <w:rsid w:val="126E269F"/>
    <w:rsid w:val="126F51ED"/>
    <w:rsid w:val="12B2050B"/>
    <w:rsid w:val="12E3158A"/>
    <w:rsid w:val="12ED6231"/>
    <w:rsid w:val="130762C7"/>
    <w:rsid w:val="13573133"/>
    <w:rsid w:val="13C41EFD"/>
    <w:rsid w:val="14242F6C"/>
    <w:rsid w:val="1432588D"/>
    <w:rsid w:val="145D29CB"/>
    <w:rsid w:val="147608F1"/>
    <w:rsid w:val="148C541B"/>
    <w:rsid w:val="14957334"/>
    <w:rsid w:val="14DA139C"/>
    <w:rsid w:val="14EE06E6"/>
    <w:rsid w:val="14FC1BFA"/>
    <w:rsid w:val="15201D1B"/>
    <w:rsid w:val="153F3F5A"/>
    <w:rsid w:val="15567B46"/>
    <w:rsid w:val="15811E53"/>
    <w:rsid w:val="15852F26"/>
    <w:rsid w:val="15A6300E"/>
    <w:rsid w:val="15A7681D"/>
    <w:rsid w:val="15A92D67"/>
    <w:rsid w:val="15BC4236"/>
    <w:rsid w:val="1609091B"/>
    <w:rsid w:val="162B2DCD"/>
    <w:rsid w:val="163360DA"/>
    <w:rsid w:val="16635CC9"/>
    <w:rsid w:val="16766EE8"/>
    <w:rsid w:val="1677697E"/>
    <w:rsid w:val="16B54C78"/>
    <w:rsid w:val="17033CFE"/>
    <w:rsid w:val="173203BB"/>
    <w:rsid w:val="17761009"/>
    <w:rsid w:val="17E02E26"/>
    <w:rsid w:val="181D34EA"/>
    <w:rsid w:val="183F64D4"/>
    <w:rsid w:val="18893D8F"/>
    <w:rsid w:val="189F4ED8"/>
    <w:rsid w:val="18B43B30"/>
    <w:rsid w:val="18BC3235"/>
    <w:rsid w:val="18D82611"/>
    <w:rsid w:val="18DC75CF"/>
    <w:rsid w:val="18F3507E"/>
    <w:rsid w:val="18FD7B8B"/>
    <w:rsid w:val="19297756"/>
    <w:rsid w:val="192D123A"/>
    <w:rsid w:val="192E38CC"/>
    <w:rsid w:val="1947369F"/>
    <w:rsid w:val="19510D51"/>
    <w:rsid w:val="195F7C30"/>
    <w:rsid w:val="197138A1"/>
    <w:rsid w:val="198835AD"/>
    <w:rsid w:val="198C0674"/>
    <w:rsid w:val="198C5B2D"/>
    <w:rsid w:val="19F00E3C"/>
    <w:rsid w:val="1A113807"/>
    <w:rsid w:val="1A532B0C"/>
    <w:rsid w:val="1A7D0B0E"/>
    <w:rsid w:val="1AB04AC3"/>
    <w:rsid w:val="1AB12160"/>
    <w:rsid w:val="1AB32372"/>
    <w:rsid w:val="1AF26BB7"/>
    <w:rsid w:val="1B50295E"/>
    <w:rsid w:val="1B7B4505"/>
    <w:rsid w:val="1BA05BE1"/>
    <w:rsid w:val="1BA22E63"/>
    <w:rsid w:val="1BAB5F72"/>
    <w:rsid w:val="1BAC4BDA"/>
    <w:rsid w:val="1BC96DA5"/>
    <w:rsid w:val="1BD06730"/>
    <w:rsid w:val="1BDB2B53"/>
    <w:rsid w:val="1C0B7651"/>
    <w:rsid w:val="1C1D682F"/>
    <w:rsid w:val="1C5C468C"/>
    <w:rsid w:val="1C672126"/>
    <w:rsid w:val="1C691F5E"/>
    <w:rsid w:val="1C6C7282"/>
    <w:rsid w:val="1CA14E14"/>
    <w:rsid w:val="1CDB5EAC"/>
    <w:rsid w:val="1CFA7117"/>
    <w:rsid w:val="1CFB51DB"/>
    <w:rsid w:val="1D050D2B"/>
    <w:rsid w:val="1DBC27AF"/>
    <w:rsid w:val="1DD86B05"/>
    <w:rsid w:val="1DFF0B47"/>
    <w:rsid w:val="1E127BE4"/>
    <w:rsid w:val="1E5B2EFF"/>
    <w:rsid w:val="1E76570A"/>
    <w:rsid w:val="1E7C1811"/>
    <w:rsid w:val="1E8650AF"/>
    <w:rsid w:val="1E8E2DB0"/>
    <w:rsid w:val="1ECA7392"/>
    <w:rsid w:val="1EE07337"/>
    <w:rsid w:val="1F114575"/>
    <w:rsid w:val="1F1823B0"/>
    <w:rsid w:val="1F1B5E97"/>
    <w:rsid w:val="1F320884"/>
    <w:rsid w:val="1F8345C2"/>
    <w:rsid w:val="1F947BE9"/>
    <w:rsid w:val="1FA15EB5"/>
    <w:rsid w:val="1FBF69A5"/>
    <w:rsid w:val="1FCA128A"/>
    <w:rsid w:val="1FCD76D1"/>
    <w:rsid w:val="20136430"/>
    <w:rsid w:val="2023548B"/>
    <w:rsid w:val="20592BE1"/>
    <w:rsid w:val="20657133"/>
    <w:rsid w:val="20AF4987"/>
    <w:rsid w:val="212B3679"/>
    <w:rsid w:val="213A4A88"/>
    <w:rsid w:val="213E0BA2"/>
    <w:rsid w:val="21771DA9"/>
    <w:rsid w:val="21A627A6"/>
    <w:rsid w:val="21AE3C52"/>
    <w:rsid w:val="21EA7A1A"/>
    <w:rsid w:val="220F15EE"/>
    <w:rsid w:val="220F30F9"/>
    <w:rsid w:val="224376A4"/>
    <w:rsid w:val="224F46D5"/>
    <w:rsid w:val="228047FF"/>
    <w:rsid w:val="22894163"/>
    <w:rsid w:val="22964C36"/>
    <w:rsid w:val="22AD78FE"/>
    <w:rsid w:val="22E03FC4"/>
    <w:rsid w:val="22F532D4"/>
    <w:rsid w:val="23483115"/>
    <w:rsid w:val="234B7E6D"/>
    <w:rsid w:val="238639E1"/>
    <w:rsid w:val="23A65842"/>
    <w:rsid w:val="23D74548"/>
    <w:rsid w:val="2405421B"/>
    <w:rsid w:val="24176D5C"/>
    <w:rsid w:val="24324A3F"/>
    <w:rsid w:val="24577437"/>
    <w:rsid w:val="24967E12"/>
    <w:rsid w:val="249F6523"/>
    <w:rsid w:val="24A713B1"/>
    <w:rsid w:val="24C74DF4"/>
    <w:rsid w:val="24F609D1"/>
    <w:rsid w:val="254B65D3"/>
    <w:rsid w:val="258D2929"/>
    <w:rsid w:val="259601D5"/>
    <w:rsid w:val="25B305EA"/>
    <w:rsid w:val="25BE697B"/>
    <w:rsid w:val="25BF43FD"/>
    <w:rsid w:val="25C1674C"/>
    <w:rsid w:val="25DB1CBB"/>
    <w:rsid w:val="25F30A5F"/>
    <w:rsid w:val="260627D7"/>
    <w:rsid w:val="26321DB7"/>
    <w:rsid w:val="263E0B11"/>
    <w:rsid w:val="26613C06"/>
    <w:rsid w:val="267C50E6"/>
    <w:rsid w:val="26D82F8C"/>
    <w:rsid w:val="270D1B20"/>
    <w:rsid w:val="271565FB"/>
    <w:rsid w:val="274B7407"/>
    <w:rsid w:val="27A72484"/>
    <w:rsid w:val="27D74B17"/>
    <w:rsid w:val="27DE17D0"/>
    <w:rsid w:val="27FB67F0"/>
    <w:rsid w:val="281B7DE6"/>
    <w:rsid w:val="284C582A"/>
    <w:rsid w:val="28A97E02"/>
    <w:rsid w:val="28B43155"/>
    <w:rsid w:val="29444FC3"/>
    <w:rsid w:val="2945248C"/>
    <w:rsid w:val="29B77500"/>
    <w:rsid w:val="29CA7E5D"/>
    <w:rsid w:val="29DB2BB8"/>
    <w:rsid w:val="2A486047"/>
    <w:rsid w:val="2A63541A"/>
    <w:rsid w:val="2A6B4A25"/>
    <w:rsid w:val="2A704730"/>
    <w:rsid w:val="2A742553"/>
    <w:rsid w:val="2A7D74CC"/>
    <w:rsid w:val="2AA87F13"/>
    <w:rsid w:val="2AEB07F7"/>
    <w:rsid w:val="2B524D23"/>
    <w:rsid w:val="2B95320E"/>
    <w:rsid w:val="2B97636B"/>
    <w:rsid w:val="2BA769AB"/>
    <w:rsid w:val="2BC05357"/>
    <w:rsid w:val="2BDFFD28"/>
    <w:rsid w:val="2C106825"/>
    <w:rsid w:val="2C8114F5"/>
    <w:rsid w:val="2C815051"/>
    <w:rsid w:val="2C82011B"/>
    <w:rsid w:val="2C9D5EE1"/>
    <w:rsid w:val="2CAD6FBD"/>
    <w:rsid w:val="2CE576B8"/>
    <w:rsid w:val="2D057E5B"/>
    <w:rsid w:val="2D33312B"/>
    <w:rsid w:val="2D353D8B"/>
    <w:rsid w:val="2D3F565B"/>
    <w:rsid w:val="2D9134BB"/>
    <w:rsid w:val="2DFFEDF1"/>
    <w:rsid w:val="2E1F613B"/>
    <w:rsid w:val="2E8C2C60"/>
    <w:rsid w:val="2EB62D81"/>
    <w:rsid w:val="2EE32F12"/>
    <w:rsid w:val="2F070637"/>
    <w:rsid w:val="2F0B37BA"/>
    <w:rsid w:val="2F1C1962"/>
    <w:rsid w:val="2F211D7B"/>
    <w:rsid w:val="2F33497E"/>
    <w:rsid w:val="2F403588"/>
    <w:rsid w:val="2F4C3B17"/>
    <w:rsid w:val="2F697F3B"/>
    <w:rsid w:val="2F964A23"/>
    <w:rsid w:val="2FA04132"/>
    <w:rsid w:val="2FAE6846"/>
    <w:rsid w:val="2FC123E1"/>
    <w:rsid w:val="2FD24F60"/>
    <w:rsid w:val="2FD3175A"/>
    <w:rsid w:val="2FE34275"/>
    <w:rsid w:val="2FE673D7"/>
    <w:rsid w:val="2FEE03B9"/>
    <w:rsid w:val="2FF7370C"/>
    <w:rsid w:val="2FFFD15B"/>
    <w:rsid w:val="300369BA"/>
    <w:rsid w:val="30052AD8"/>
    <w:rsid w:val="30064097"/>
    <w:rsid w:val="303411FF"/>
    <w:rsid w:val="306E0E83"/>
    <w:rsid w:val="30A47041"/>
    <w:rsid w:val="30C419B0"/>
    <w:rsid w:val="30EE691B"/>
    <w:rsid w:val="3138684A"/>
    <w:rsid w:val="31614F93"/>
    <w:rsid w:val="319F0250"/>
    <w:rsid w:val="31A93189"/>
    <w:rsid w:val="31B935CC"/>
    <w:rsid w:val="31D15247"/>
    <w:rsid w:val="320B79AA"/>
    <w:rsid w:val="323971F4"/>
    <w:rsid w:val="323B2B02"/>
    <w:rsid w:val="32417E06"/>
    <w:rsid w:val="327A5A60"/>
    <w:rsid w:val="32AB109A"/>
    <w:rsid w:val="32B40F88"/>
    <w:rsid w:val="32EC5F6E"/>
    <w:rsid w:val="33111456"/>
    <w:rsid w:val="331B6B76"/>
    <w:rsid w:val="333067C7"/>
    <w:rsid w:val="3345642D"/>
    <w:rsid w:val="334A64D3"/>
    <w:rsid w:val="334B673C"/>
    <w:rsid w:val="337E3C05"/>
    <w:rsid w:val="33CD760B"/>
    <w:rsid w:val="33E118EB"/>
    <w:rsid w:val="33F73D4D"/>
    <w:rsid w:val="33FE0D48"/>
    <w:rsid w:val="341E2F60"/>
    <w:rsid w:val="34371239"/>
    <w:rsid w:val="34441B40"/>
    <w:rsid w:val="345E10F8"/>
    <w:rsid w:val="346C3C91"/>
    <w:rsid w:val="34877A87"/>
    <w:rsid w:val="348B2EC1"/>
    <w:rsid w:val="34DD1B0F"/>
    <w:rsid w:val="35220BDC"/>
    <w:rsid w:val="35410377"/>
    <w:rsid w:val="356063A9"/>
    <w:rsid w:val="361B2A2D"/>
    <w:rsid w:val="36397ED0"/>
    <w:rsid w:val="364E48D8"/>
    <w:rsid w:val="367B39F1"/>
    <w:rsid w:val="36BB611E"/>
    <w:rsid w:val="36D44917"/>
    <w:rsid w:val="37003BEE"/>
    <w:rsid w:val="373A4D29"/>
    <w:rsid w:val="374D6B36"/>
    <w:rsid w:val="376358AB"/>
    <w:rsid w:val="379B0D85"/>
    <w:rsid w:val="37AE5168"/>
    <w:rsid w:val="37B90B12"/>
    <w:rsid w:val="37D341A0"/>
    <w:rsid w:val="37E97129"/>
    <w:rsid w:val="37FBEFE3"/>
    <w:rsid w:val="38116446"/>
    <w:rsid w:val="381E22EE"/>
    <w:rsid w:val="383103E0"/>
    <w:rsid w:val="3836053E"/>
    <w:rsid w:val="38740160"/>
    <w:rsid w:val="389D6AF4"/>
    <w:rsid w:val="38BC6DE7"/>
    <w:rsid w:val="38C03C2B"/>
    <w:rsid w:val="38C7193B"/>
    <w:rsid w:val="38F91938"/>
    <w:rsid w:val="39223882"/>
    <w:rsid w:val="39357D5B"/>
    <w:rsid w:val="39565A73"/>
    <w:rsid w:val="397B2DBD"/>
    <w:rsid w:val="39E48C67"/>
    <w:rsid w:val="3A457D7E"/>
    <w:rsid w:val="3A5307BE"/>
    <w:rsid w:val="3A6A07E9"/>
    <w:rsid w:val="3AF12AF6"/>
    <w:rsid w:val="3B3B79D6"/>
    <w:rsid w:val="3B3FD17A"/>
    <w:rsid w:val="3BAA3A37"/>
    <w:rsid w:val="3BAB2075"/>
    <w:rsid w:val="3BAC552A"/>
    <w:rsid w:val="3BEE5FE1"/>
    <w:rsid w:val="3C1B1633"/>
    <w:rsid w:val="3C2105FF"/>
    <w:rsid w:val="3C211CB3"/>
    <w:rsid w:val="3C626204"/>
    <w:rsid w:val="3CBB4EC8"/>
    <w:rsid w:val="3CDFEF6E"/>
    <w:rsid w:val="3D10522A"/>
    <w:rsid w:val="3D355F3B"/>
    <w:rsid w:val="3D5934EE"/>
    <w:rsid w:val="3D6E33AC"/>
    <w:rsid w:val="3D765728"/>
    <w:rsid w:val="3D9A3A9E"/>
    <w:rsid w:val="3D9A6E6F"/>
    <w:rsid w:val="3DEE6DAB"/>
    <w:rsid w:val="3DFB059C"/>
    <w:rsid w:val="3EA1684F"/>
    <w:rsid w:val="3EAC1331"/>
    <w:rsid w:val="3ED76D29"/>
    <w:rsid w:val="3EEC59CA"/>
    <w:rsid w:val="3F23681D"/>
    <w:rsid w:val="3F3C4FBF"/>
    <w:rsid w:val="3F71364B"/>
    <w:rsid w:val="3F9625DF"/>
    <w:rsid w:val="3FBE2196"/>
    <w:rsid w:val="3FDE6257"/>
    <w:rsid w:val="3FEB6F5A"/>
    <w:rsid w:val="3FFA2E67"/>
    <w:rsid w:val="401279AA"/>
    <w:rsid w:val="403149DC"/>
    <w:rsid w:val="405F5252"/>
    <w:rsid w:val="4079010E"/>
    <w:rsid w:val="407E4ADB"/>
    <w:rsid w:val="40A86482"/>
    <w:rsid w:val="40C50748"/>
    <w:rsid w:val="40D801B3"/>
    <w:rsid w:val="40EA548F"/>
    <w:rsid w:val="410D1152"/>
    <w:rsid w:val="414D3EAF"/>
    <w:rsid w:val="4184676F"/>
    <w:rsid w:val="41B44B58"/>
    <w:rsid w:val="41CD3503"/>
    <w:rsid w:val="420B7791"/>
    <w:rsid w:val="42176B1E"/>
    <w:rsid w:val="42313D7C"/>
    <w:rsid w:val="42607CA6"/>
    <w:rsid w:val="42764C16"/>
    <w:rsid w:val="42DA01BE"/>
    <w:rsid w:val="42DB5C3F"/>
    <w:rsid w:val="42FB6469"/>
    <w:rsid w:val="433B196F"/>
    <w:rsid w:val="43827BD5"/>
    <w:rsid w:val="43A43633"/>
    <w:rsid w:val="43BF64D9"/>
    <w:rsid w:val="43D62205"/>
    <w:rsid w:val="442120F6"/>
    <w:rsid w:val="445E7AD3"/>
    <w:rsid w:val="446A1915"/>
    <w:rsid w:val="446F0254"/>
    <w:rsid w:val="44AD0C81"/>
    <w:rsid w:val="44AF103D"/>
    <w:rsid w:val="44E40213"/>
    <w:rsid w:val="44E9718C"/>
    <w:rsid w:val="45161CE6"/>
    <w:rsid w:val="452B420A"/>
    <w:rsid w:val="457345FE"/>
    <w:rsid w:val="45AD1B81"/>
    <w:rsid w:val="45E5269D"/>
    <w:rsid w:val="462767C3"/>
    <w:rsid w:val="463C160C"/>
    <w:rsid w:val="46535AAA"/>
    <w:rsid w:val="465E3302"/>
    <w:rsid w:val="46676190"/>
    <w:rsid w:val="46694F98"/>
    <w:rsid w:val="467311BF"/>
    <w:rsid w:val="46855E6B"/>
    <w:rsid w:val="469A3487"/>
    <w:rsid w:val="46AE226A"/>
    <w:rsid w:val="47060B1D"/>
    <w:rsid w:val="47152B0E"/>
    <w:rsid w:val="474F0B2F"/>
    <w:rsid w:val="47664561"/>
    <w:rsid w:val="477B55F7"/>
    <w:rsid w:val="478A6996"/>
    <w:rsid w:val="47A61327"/>
    <w:rsid w:val="47AB6F21"/>
    <w:rsid w:val="47EF6E61"/>
    <w:rsid w:val="47F75622"/>
    <w:rsid w:val="47FC166A"/>
    <w:rsid w:val="484A0A9B"/>
    <w:rsid w:val="48713C67"/>
    <w:rsid w:val="4872031D"/>
    <w:rsid w:val="48C12AEC"/>
    <w:rsid w:val="48EB2E5F"/>
    <w:rsid w:val="490E4E5D"/>
    <w:rsid w:val="494B5600"/>
    <w:rsid w:val="49825129"/>
    <w:rsid w:val="498F443F"/>
    <w:rsid w:val="49A17BDC"/>
    <w:rsid w:val="49AC5F6D"/>
    <w:rsid w:val="4A264C7E"/>
    <w:rsid w:val="4A287AB5"/>
    <w:rsid w:val="4A6C6BF8"/>
    <w:rsid w:val="4A8A42D6"/>
    <w:rsid w:val="4A985936"/>
    <w:rsid w:val="4ACF6712"/>
    <w:rsid w:val="4AEC37C7"/>
    <w:rsid w:val="4B064F25"/>
    <w:rsid w:val="4B1B446B"/>
    <w:rsid w:val="4B357FF2"/>
    <w:rsid w:val="4B3D1D9E"/>
    <w:rsid w:val="4B4F2B4B"/>
    <w:rsid w:val="4B6F10D1"/>
    <w:rsid w:val="4B793D0C"/>
    <w:rsid w:val="4BB7837D"/>
    <w:rsid w:val="4BBE6C52"/>
    <w:rsid w:val="4C2D3550"/>
    <w:rsid w:val="4C343694"/>
    <w:rsid w:val="4C3928F6"/>
    <w:rsid w:val="4C5E0D5A"/>
    <w:rsid w:val="4C95594A"/>
    <w:rsid w:val="4CEB2757"/>
    <w:rsid w:val="4CFC1BF9"/>
    <w:rsid w:val="4D076883"/>
    <w:rsid w:val="4D3916BB"/>
    <w:rsid w:val="4D5A1773"/>
    <w:rsid w:val="4D9C3C64"/>
    <w:rsid w:val="4DA87A77"/>
    <w:rsid w:val="4DAE3B7E"/>
    <w:rsid w:val="4DC07B55"/>
    <w:rsid w:val="4DFE5B7B"/>
    <w:rsid w:val="4E125E21"/>
    <w:rsid w:val="4E331BD9"/>
    <w:rsid w:val="4E594509"/>
    <w:rsid w:val="4E864C08"/>
    <w:rsid w:val="4EA40259"/>
    <w:rsid w:val="4EE2777A"/>
    <w:rsid w:val="4EE419FD"/>
    <w:rsid w:val="4EE549C9"/>
    <w:rsid w:val="4F2A2171"/>
    <w:rsid w:val="4F681C35"/>
    <w:rsid w:val="4F6D1754"/>
    <w:rsid w:val="4F8F7917"/>
    <w:rsid w:val="4FDC2D4A"/>
    <w:rsid w:val="4FDF43E9"/>
    <w:rsid w:val="4FF31BBA"/>
    <w:rsid w:val="50062DD9"/>
    <w:rsid w:val="501F267E"/>
    <w:rsid w:val="505E5FE1"/>
    <w:rsid w:val="507608B5"/>
    <w:rsid w:val="50B618F8"/>
    <w:rsid w:val="50B835AE"/>
    <w:rsid w:val="50FB05FE"/>
    <w:rsid w:val="5122751A"/>
    <w:rsid w:val="51442973"/>
    <w:rsid w:val="517A718D"/>
    <w:rsid w:val="519168F7"/>
    <w:rsid w:val="519B3C97"/>
    <w:rsid w:val="51BC34C2"/>
    <w:rsid w:val="51C253F2"/>
    <w:rsid w:val="51DE79ED"/>
    <w:rsid w:val="51FE3C9F"/>
    <w:rsid w:val="5204289F"/>
    <w:rsid w:val="520B27B3"/>
    <w:rsid w:val="52107E1B"/>
    <w:rsid w:val="525C0E21"/>
    <w:rsid w:val="52796FDA"/>
    <w:rsid w:val="529B0814"/>
    <w:rsid w:val="52AE172D"/>
    <w:rsid w:val="52CD24EF"/>
    <w:rsid w:val="52FF7704"/>
    <w:rsid w:val="53326DAD"/>
    <w:rsid w:val="534E2524"/>
    <w:rsid w:val="53547C42"/>
    <w:rsid w:val="53633E89"/>
    <w:rsid w:val="538C6936"/>
    <w:rsid w:val="53A07C03"/>
    <w:rsid w:val="53D67A0E"/>
    <w:rsid w:val="53D7C0BE"/>
    <w:rsid w:val="53E6219C"/>
    <w:rsid w:val="53F86552"/>
    <w:rsid w:val="541B7BF2"/>
    <w:rsid w:val="54323179"/>
    <w:rsid w:val="543E4209"/>
    <w:rsid w:val="54695139"/>
    <w:rsid w:val="548B08B3"/>
    <w:rsid w:val="54C91723"/>
    <w:rsid w:val="54CD1A2D"/>
    <w:rsid w:val="54E164CF"/>
    <w:rsid w:val="54E7513A"/>
    <w:rsid w:val="54E81862"/>
    <w:rsid w:val="5578A98F"/>
    <w:rsid w:val="55B16A87"/>
    <w:rsid w:val="55C135BF"/>
    <w:rsid w:val="560143A9"/>
    <w:rsid w:val="560A379E"/>
    <w:rsid w:val="56122C3A"/>
    <w:rsid w:val="56A33C36"/>
    <w:rsid w:val="56C17391"/>
    <w:rsid w:val="56E55FA7"/>
    <w:rsid w:val="57452BF3"/>
    <w:rsid w:val="574B71B7"/>
    <w:rsid w:val="576461EE"/>
    <w:rsid w:val="576605FF"/>
    <w:rsid w:val="577B4C0F"/>
    <w:rsid w:val="57935B27"/>
    <w:rsid w:val="579447BF"/>
    <w:rsid w:val="57AE179A"/>
    <w:rsid w:val="57AF1019"/>
    <w:rsid w:val="57D15AF2"/>
    <w:rsid w:val="57FF1E60"/>
    <w:rsid w:val="580C6F3F"/>
    <w:rsid w:val="582C5C37"/>
    <w:rsid w:val="58595802"/>
    <w:rsid w:val="589D71F0"/>
    <w:rsid w:val="5905591A"/>
    <w:rsid w:val="591016FE"/>
    <w:rsid w:val="591141DA"/>
    <w:rsid w:val="591B7ABE"/>
    <w:rsid w:val="592C57DA"/>
    <w:rsid w:val="59403687"/>
    <w:rsid w:val="597D4A2C"/>
    <w:rsid w:val="59A41FA0"/>
    <w:rsid w:val="59DB70A5"/>
    <w:rsid w:val="59FD00B1"/>
    <w:rsid w:val="5A0B7637"/>
    <w:rsid w:val="5A1C4462"/>
    <w:rsid w:val="5A1C6E64"/>
    <w:rsid w:val="5A357F5E"/>
    <w:rsid w:val="5A376F91"/>
    <w:rsid w:val="5A4977AE"/>
    <w:rsid w:val="5A8D7133"/>
    <w:rsid w:val="5AE54ABC"/>
    <w:rsid w:val="5AFE5B7E"/>
    <w:rsid w:val="5B3B4685"/>
    <w:rsid w:val="5B3E4988"/>
    <w:rsid w:val="5B49080C"/>
    <w:rsid w:val="5B803596"/>
    <w:rsid w:val="5BEC7E3C"/>
    <w:rsid w:val="5BF25068"/>
    <w:rsid w:val="5C01497D"/>
    <w:rsid w:val="5C163FA3"/>
    <w:rsid w:val="5C2E04A2"/>
    <w:rsid w:val="5C4F15F5"/>
    <w:rsid w:val="5C8F0DE1"/>
    <w:rsid w:val="5CA6258E"/>
    <w:rsid w:val="5D1F1CA9"/>
    <w:rsid w:val="5D49415D"/>
    <w:rsid w:val="5D5A4ACB"/>
    <w:rsid w:val="5D794F45"/>
    <w:rsid w:val="5D916767"/>
    <w:rsid w:val="5DA17E96"/>
    <w:rsid w:val="5DAE772D"/>
    <w:rsid w:val="5DBC64B6"/>
    <w:rsid w:val="5DC012A8"/>
    <w:rsid w:val="5DC107BB"/>
    <w:rsid w:val="5DE057B4"/>
    <w:rsid w:val="5DE2793A"/>
    <w:rsid w:val="5E062D59"/>
    <w:rsid w:val="5E261F22"/>
    <w:rsid w:val="5E27164D"/>
    <w:rsid w:val="5E5003CB"/>
    <w:rsid w:val="5E565803"/>
    <w:rsid w:val="5E5A675C"/>
    <w:rsid w:val="5E687C70"/>
    <w:rsid w:val="5E794778"/>
    <w:rsid w:val="5EC06100"/>
    <w:rsid w:val="5EF769EB"/>
    <w:rsid w:val="5EFF1C37"/>
    <w:rsid w:val="5EFFCAE4"/>
    <w:rsid w:val="5F243EF1"/>
    <w:rsid w:val="5F796BB3"/>
    <w:rsid w:val="5F900D57"/>
    <w:rsid w:val="5F91425A"/>
    <w:rsid w:val="5F991667"/>
    <w:rsid w:val="5FAA5841"/>
    <w:rsid w:val="5FAB1581"/>
    <w:rsid w:val="5FAB51CB"/>
    <w:rsid w:val="5FB143B2"/>
    <w:rsid w:val="5FCA0871"/>
    <w:rsid w:val="5FFB4038"/>
    <w:rsid w:val="5FFF4EDC"/>
    <w:rsid w:val="600A3958"/>
    <w:rsid w:val="601467B5"/>
    <w:rsid w:val="6023254D"/>
    <w:rsid w:val="603D7904"/>
    <w:rsid w:val="60785451"/>
    <w:rsid w:val="608F533B"/>
    <w:rsid w:val="60A251C2"/>
    <w:rsid w:val="60E443F7"/>
    <w:rsid w:val="60E51508"/>
    <w:rsid w:val="60FE69AF"/>
    <w:rsid w:val="610F6C4A"/>
    <w:rsid w:val="611B62E0"/>
    <w:rsid w:val="61786679"/>
    <w:rsid w:val="61B740B1"/>
    <w:rsid w:val="61B970E2"/>
    <w:rsid w:val="61BC4533"/>
    <w:rsid w:val="61DE601D"/>
    <w:rsid w:val="62622165"/>
    <w:rsid w:val="628E03BF"/>
    <w:rsid w:val="62936151"/>
    <w:rsid w:val="634F7179"/>
    <w:rsid w:val="63716434"/>
    <w:rsid w:val="6377033D"/>
    <w:rsid w:val="637F615A"/>
    <w:rsid w:val="63972DF0"/>
    <w:rsid w:val="63A935B3"/>
    <w:rsid w:val="63EE4AD6"/>
    <w:rsid w:val="63FD6018"/>
    <w:rsid w:val="640F786D"/>
    <w:rsid w:val="643771F9"/>
    <w:rsid w:val="6464629B"/>
    <w:rsid w:val="64680F4A"/>
    <w:rsid w:val="64760F53"/>
    <w:rsid w:val="64AD61BC"/>
    <w:rsid w:val="64BF500D"/>
    <w:rsid w:val="64D35D0E"/>
    <w:rsid w:val="64DC7C04"/>
    <w:rsid w:val="65410C2D"/>
    <w:rsid w:val="655918E0"/>
    <w:rsid w:val="65694332"/>
    <w:rsid w:val="65AE6C74"/>
    <w:rsid w:val="65CC7943"/>
    <w:rsid w:val="660065E3"/>
    <w:rsid w:val="660F06A5"/>
    <w:rsid w:val="6663656C"/>
    <w:rsid w:val="66803D52"/>
    <w:rsid w:val="66925637"/>
    <w:rsid w:val="66AD38F6"/>
    <w:rsid w:val="66B02109"/>
    <w:rsid w:val="66C93D69"/>
    <w:rsid w:val="66F5F5F6"/>
    <w:rsid w:val="6712333A"/>
    <w:rsid w:val="6716225F"/>
    <w:rsid w:val="67261D48"/>
    <w:rsid w:val="67E46C83"/>
    <w:rsid w:val="67FA5036"/>
    <w:rsid w:val="68033CB4"/>
    <w:rsid w:val="680C2B43"/>
    <w:rsid w:val="6810684F"/>
    <w:rsid w:val="6816558B"/>
    <w:rsid w:val="682A010C"/>
    <w:rsid w:val="6839304C"/>
    <w:rsid w:val="68403B19"/>
    <w:rsid w:val="685017A0"/>
    <w:rsid w:val="686C2E08"/>
    <w:rsid w:val="686E7F6F"/>
    <w:rsid w:val="69180490"/>
    <w:rsid w:val="691A127E"/>
    <w:rsid w:val="691B590A"/>
    <w:rsid w:val="691D7C84"/>
    <w:rsid w:val="692718E8"/>
    <w:rsid w:val="692E3A1D"/>
    <w:rsid w:val="69816897"/>
    <w:rsid w:val="69C42446"/>
    <w:rsid w:val="69D96BFC"/>
    <w:rsid w:val="69DE37ED"/>
    <w:rsid w:val="69E357E7"/>
    <w:rsid w:val="69E5416A"/>
    <w:rsid w:val="6A1011E7"/>
    <w:rsid w:val="6A8E3AF7"/>
    <w:rsid w:val="6A9B2674"/>
    <w:rsid w:val="6A9E16DC"/>
    <w:rsid w:val="6AB730B9"/>
    <w:rsid w:val="6AB954A7"/>
    <w:rsid w:val="6AE20AD4"/>
    <w:rsid w:val="6AFF4217"/>
    <w:rsid w:val="6B732357"/>
    <w:rsid w:val="6BA531C0"/>
    <w:rsid w:val="6BBA3D96"/>
    <w:rsid w:val="6BD5276E"/>
    <w:rsid w:val="6BDB6883"/>
    <w:rsid w:val="6BE1700D"/>
    <w:rsid w:val="6C2F6564"/>
    <w:rsid w:val="6C6B11A8"/>
    <w:rsid w:val="6C941B2F"/>
    <w:rsid w:val="6CBE1D17"/>
    <w:rsid w:val="6CDB58C1"/>
    <w:rsid w:val="6CE93ED6"/>
    <w:rsid w:val="6D194CD4"/>
    <w:rsid w:val="6D263022"/>
    <w:rsid w:val="6D277AB2"/>
    <w:rsid w:val="6D413DAD"/>
    <w:rsid w:val="6D6A66D4"/>
    <w:rsid w:val="6D7875A9"/>
    <w:rsid w:val="6D7F8684"/>
    <w:rsid w:val="6D8825F8"/>
    <w:rsid w:val="6D8D3CCB"/>
    <w:rsid w:val="6DB82591"/>
    <w:rsid w:val="6DBD6A19"/>
    <w:rsid w:val="6DCA8737"/>
    <w:rsid w:val="6E062690"/>
    <w:rsid w:val="6E21255C"/>
    <w:rsid w:val="6E3C2B6A"/>
    <w:rsid w:val="6E9047F2"/>
    <w:rsid w:val="6EAA539C"/>
    <w:rsid w:val="6EBC0B3A"/>
    <w:rsid w:val="6EC0794E"/>
    <w:rsid w:val="6EF15FC2"/>
    <w:rsid w:val="6F457799"/>
    <w:rsid w:val="6F6D654F"/>
    <w:rsid w:val="6F78B1EA"/>
    <w:rsid w:val="6F7B68ED"/>
    <w:rsid w:val="6F983B5E"/>
    <w:rsid w:val="6FBD4716"/>
    <w:rsid w:val="6FBEE775"/>
    <w:rsid w:val="6FFD142B"/>
    <w:rsid w:val="6FFDC36A"/>
    <w:rsid w:val="6FFFF0B2"/>
    <w:rsid w:val="700730DA"/>
    <w:rsid w:val="703A6DAC"/>
    <w:rsid w:val="7053046A"/>
    <w:rsid w:val="70BB1D85"/>
    <w:rsid w:val="70D04D21"/>
    <w:rsid w:val="710C022E"/>
    <w:rsid w:val="715C572A"/>
    <w:rsid w:val="715E4F2E"/>
    <w:rsid w:val="71606B8F"/>
    <w:rsid w:val="717B2DAE"/>
    <w:rsid w:val="719637E6"/>
    <w:rsid w:val="71B46619"/>
    <w:rsid w:val="71D04171"/>
    <w:rsid w:val="71E061E4"/>
    <w:rsid w:val="72216757"/>
    <w:rsid w:val="722B0A15"/>
    <w:rsid w:val="723F6B0D"/>
    <w:rsid w:val="72A1494C"/>
    <w:rsid w:val="72B53C3D"/>
    <w:rsid w:val="72B94BE6"/>
    <w:rsid w:val="72C15369"/>
    <w:rsid w:val="72D76024"/>
    <w:rsid w:val="73224C96"/>
    <w:rsid w:val="732321B5"/>
    <w:rsid w:val="73234E3B"/>
    <w:rsid w:val="7326196A"/>
    <w:rsid w:val="733A6046"/>
    <w:rsid w:val="736F4213"/>
    <w:rsid w:val="73AF0496"/>
    <w:rsid w:val="73B10E8D"/>
    <w:rsid w:val="73B9014F"/>
    <w:rsid w:val="73CF3490"/>
    <w:rsid w:val="74150381"/>
    <w:rsid w:val="741E6FE6"/>
    <w:rsid w:val="743608B6"/>
    <w:rsid w:val="74513018"/>
    <w:rsid w:val="74651405"/>
    <w:rsid w:val="74745344"/>
    <w:rsid w:val="74935875"/>
    <w:rsid w:val="74CD01D8"/>
    <w:rsid w:val="74CE4179"/>
    <w:rsid w:val="74D43C38"/>
    <w:rsid w:val="74DBE60C"/>
    <w:rsid w:val="74F04B62"/>
    <w:rsid w:val="74F74D8F"/>
    <w:rsid w:val="75011284"/>
    <w:rsid w:val="751253DE"/>
    <w:rsid w:val="75201B39"/>
    <w:rsid w:val="753374D4"/>
    <w:rsid w:val="75972673"/>
    <w:rsid w:val="75BDA127"/>
    <w:rsid w:val="75F0310B"/>
    <w:rsid w:val="761F935A"/>
    <w:rsid w:val="762848E9"/>
    <w:rsid w:val="76704CDE"/>
    <w:rsid w:val="768A2321"/>
    <w:rsid w:val="76C137E3"/>
    <w:rsid w:val="76F27835"/>
    <w:rsid w:val="770819D9"/>
    <w:rsid w:val="77193E72"/>
    <w:rsid w:val="775947BB"/>
    <w:rsid w:val="77607E69"/>
    <w:rsid w:val="77702069"/>
    <w:rsid w:val="777071D1"/>
    <w:rsid w:val="777B6813"/>
    <w:rsid w:val="77A6A938"/>
    <w:rsid w:val="77CF6691"/>
    <w:rsid w:val="77EE92F8"/>
    <w:rsid w:val="77FC5C99"/>
    <w:rsid w:val="77FC6E3B"/>
    <w:rsid w:val="783E331D"/>
    <w:rsid w:val="78704423"/>
    <w:rsid w:val="78861194"/>
    <w:rsid w:val="78A90B06"/>
    <w:rsid w:val="78C81121"/>
    <w:rsid w:val="78F072FB"/>
    <w:rsid w:val="79024A0A"/>
    <w:rsid w:val="7910588B"/>
    <w:rsid w:val="79106682"/>
    <w:rsid w:val="791407B4"/>
    <w:rsid w:val="79252C4D"/>
    <w:rsid w:val="79795F5A"/>
    <w:rsid w:val="797A0159"/>
    <w:rsid w:val="797B145D"/>
    <w:rsid w:val="79A52D68"/>
    <w:rsid w:val="79C618C2"/>
    <w:rsid w:val="79FFC729"/>
    <w:rsid w:val="7A16385A"/>
    <w:rsid w:val="7A492DB0"/>
    <w:rsid w:val="7A4A5726"/>
    <w:rsid w:val="7ABD5BC0"/>
    <w:rsid w:val="7AC11659"/>
    <w:rsid w:val="7AC426F9"/>
    <w:rsid w:val="7AC92396"/>
    <w:rsid w:val="7AE878D3"/>
    <w:rsid w:val="7AFB2C7A"/>
    <w:rsid w:val="7AFF2114"/>
    <w:rsid w:val="7B28624F"/>
    <w:rsid w:val="7B365EB0"/>
    <w:rsid w:val="7B75A4A3"/>
    <w:rsid w:val="7B7934A2"/>
    <w:rsid w:val="7B7F33CC"/>
    <w:rsid w:val="7B9D23DC"/>
    <w:rsid w:val="7BB00C9D"/>
    <w:rsid w:val="7BC1532A"/>
    <w:rsid w:val="7BD1192B"/>
    <w:rsid w:val="7BEF0D10"/>
    <w:rsid w:val="7C1FAD27"/>
    <w:rsid w:val="7C370855"/>
    <w:rsid w:val="7C457577"/>
    <w:rsid w:val="7C587221"/>
    <w:rsid w:val="7C77AE07"/>
    <w:rsid w:val="7C8810E0"/>
    <w:rsid w:val="7CA36DC8"/>
    <w:rsid w:val="7CAE5A9D"/>
    <w:rsid w:val="7CCD4D03"/>
    <w:rsid w:val="7CDFA5CF"/>
    <w:rsid w:val="7CFE7D9F"/>
    <w:rsid w:val="7D1A2C13"/>
    <w:rsid w:val="7D1B2B23"/>
    <w:rsid w:val="7D574C31"/>
    <w:rsid w:val="7D713250"/>
    <w:rsid w:val="7D7B5AB1"/>
    <w:rsid w:val="7DD57CB4"/>
    <w:rsid w:val="7DFA649A"/>
    <w:rsid w:val="7DFD8128"/>
    <w:rsid w:val="7E2B4D98"/>
    <w:rsid w:val="7E3E279F"/>
    <w:rsid w:val="7E4029B0"/>
    <w:rsid w:val="7E5F58B9"/>
    <w:rsid w:val="7E6E3A8E"/>
    <w:rsid w:val="7ECC4792"/>
    <w:rsid w:val="7EE8779C"/>
    <w:rsid w:val="7EFB9680"/>
    <w:rsid w:val="7EFF760C"/>
    <w:rsid w:val="7F2C8B03"/>
    <w:rsid w:val="7FAA4181"/>
    <w:rsid w:val="7FAEB2F0"/>
    <w:rsid w:val="7FBD3995"/>
    <w:rsid w:val="7FC85622"/>
    <w:rsid w:val="7FCD0EBD"/>
    <w:rsid w:val="7FDF0051"/>
    <w:rsid w:val="7FF133CD"/>
    <w:rsid w:val="7FF7ADE2"/>
    <w:rsid w:val="9ECFA793"/>
    <w:rsid w:val="AC3DAE95"/>
    <w:rsid w:val="B7FF58A9"/>
    <w:rsid w:val="BBBD35CF"/>
    <w:rsid w:val="BBF7667B"/>
    <w:rsid w:val="BC290E90"/>
    <w:rsid w:val="BD5FA742"/>
    <w:rsid w:val="BFF5D650"/>
    <w:rsid w:val="BFFFB861"/>
    <w:rsid w:val="CB9F3F73"/>
    <w:rsid w:val="CBF6402C"/>
    <w:rsid w:val="CBF954BE"/>
    <w:rsid w:val="D9F5A2E3"/>
    <w:rsid w:val="DB7F968A"/>
    <w:rsid w:val="DDFE9953"/>
    <w:rsid w:val="DFBDBA41"/>
    <w:rsid w:val="DFBFF5BF"/>
    <w:rsid w:val="DFFFA43A"/>
    <w:rsid w:val="E5578072"/>
    <w:rsid w:val="E5C7EF6D"/>
    <w:rsid w:val="E9BB43FE"/>
    <w:rsid w:val="E9EF311B"/>
    <w:rsid w:val="EDD7DA07"/>
    <w:rsid w:val="EEDB8AA6"/>
    <w:rsid w:val="EFDB8B4F"/>
    <w:rsid w:val="F5F121F4"/>
    <w:rsid w:val="F6EAA872"/>
    <w:rsid w:val="F7A3AF43"/>
    <w:rsid w:val="F7FF7179"/>
    <w:rsid w:val="F95CB74F"/>
    <w:rsid w:val="F995D851"/>
    <w:rsid w:val="FAFC8189"/>
    <w:rsid w:val="FB7F79FA"/>
    <w:rsid w:val="FBAFE257"/>
    <w:rsid w:val="FBED90DF"/>
    <w:rsid w:val="FC34886E"/>
    <w:rsid w:val="FE7F78BD"/>
    <w:rsid w:val="FE9E5A81"/>
    <w:rsid w:val="FF7340A0"/>
    <w:rsid w:val="FFBBBE7B"/>
    <w:rsid w:val="FFDF0BCE"/>
    <w:rsid w:val="FFFF478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600" w:lineRule="exact"/>
      <w:ind w:firstLine="640" w:firstLineChars="200"/>
      <w:outlineLvl w:val="0"/>
    </w:pPr>
    <w:rPr>
      <w:rFonts w:eastAsia="仿宋_GB2312"/>
      <w:b/>
      <w:kern w:val="44"/>
      <w:sz w:val="32"/>
    </w:rPr>
  </w:style>
  <w:style w:type="paragraph" w:styleId="4">
    <w:name w:val="heading 2"/>
    <w:basedOn w:val="1"/>
    <w:next w:val="1"/>
    <w:link w:val="31"/>
    <w:autoRedefine/>
    <w:unhideWhenUsed/>
    <w:qFormat/>
    <w:uiPriority w:val="0"/>
    <w:pPr>
      <w:spacing w:before="0" w:beforeAutospacing="0" w:afterAutospacing="0" w:line="600" w:lineRule="exact"/>
      <w:ind w:firstLine="880" w:firstLineChars="200"/>
      <w:jc w:val="left"/>
      <w:outlineLvl w:val="1"/>
    </w:pPr>
    <w:rPr>
      <w:rFonts w:hint="eastAsia" w:ascii="宋体" w:hAnsi="宋体" w:eastAsia="仿宋_GB2312" w:cs="宋体"/>
      <w:b/>
      <w:kern w:val="0"/>
      <w:sz w:val="32"/>
      <w:szCs w:val="36"/>
      <w:lang w:bidi="ar"/>
    </w:rPr>
  </w:style>
  <w:style w:type="paragraph" w:styleId="5">
    <w:name w:val="heading 3"/>
    <w:basedOn w:val="1"/>
    <w:next w:val="1"/>
    <w:autoRedefine/>
    <w:unhideWhenUsed/>
    <w:qFormat/>
    <w:uiPriority w:val="0"/>
    <w:pPr>
      <w:keepNext/>
      <w:keepLines/>
      <w:spacing w:beforeLines="0" w:beforeAutospacing="0" w:afterLines="0" w:afterAutospacing="0" w:line="600" w:lineRule="exact"/>
      <w:ind w:firstLine="640" w:firstLineChars="200"/>
      <w:outlineLvl w:val="2"/>
    </w:pPr>
    <w:rPr>
      <w:rFonts w:eastAsia="仿宋_GB2312"/>
      <w:b/>
      <w:sz w:val="32"/>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2"/>
    <w:basedOn w:val="1"/>
    <w:autoRedefine/>
    <w:unhideWhenUsed/>
    <w:qFormat/>
    <w:uiPriority w:val="99"/>
    <w:pPr>
      <w:spacing w:after="120" w:line="480" w:lineRule="auto"/>
    </w:pPr>
  </w:style>
  <w:style w:type="paragraph" w:styleId="6">
    <w:name w:val="Normal Indent"/>
    <w:basedOn w:val="1"/>
    <w:autoRedefine/>
    <w:qFormat/>
    <w:uiPriority w:val="0"/>
    <w:pPr>
      <w:ind w:firstLine="420" w:firstLineChars="200"/>
    </w:pPr>
    <w:rPr>
      <w:rFonts w:ascii="Times New Roman" w:hAnsi="Times New Roman"/>
    </w:rPr>
  </w:style>
  <w:style w:type="paragraph" w:styleId="7">
    <w:name w:val="annotation text"/>
    <w:autoRedefine/>
    <w:qFormat/>
    <w:uiPriority w:val="0"/>
    <w:pPr>
      <w:widowControl w:val="0"/>
      <w:jc w:val="left"/>
    </w:pPr>
    <w:rPr>
      <w:rFonts w:ascii="Calibri" w:hAnsi="Calibri" w:eastAsia="宋体" w:cs="Times New Roman"/>
      <w:kern w:val="2"/>
      <w:sz w:val="21"/>
      <w:szCs w:val="24"/>
      <w:lang w:val="en-US" w:eastAsia="zh-CN" w:bidi="ar-SA"/>
    </w:rPr>
  </w:style>
  <w:style w:type="paragraph" w:styleId="8">
    <w:name w:val="Body Text"/>
    <w:basedOn w:val="1"/>
    <w:next w:val="9"/>
    <w:autoRedefine/>
    <w:qFormat/>
    <w:uiPriority w:val="0"/>
    <w:pPr>
      <w:spacing w:after="120"/>
    </w:pPr>
  </w:style>
  <w:style w:type="paragraph" w:styleId="9">
    <w:name w:val="Body Text First Indent"/>
    <w:basedOn w:val="8"/>
    <w:next w:val="10"/>
    <w:autoRedefine/>
    <w:qFormat/>
    <w:uiPriority w:val="0"/>
    <w:pPr>
      <w:ind w:firstLine="880"/>
    </w:pPr>
  </w:style>
  <w:style w:type="paragraph" w:styleId="10">
    <w:name w:val="Plain Text"/>
    <w:basedOn w:val="1"/>
    <w:autoRedefine/>
    <w:qFormat/>
    <w:uiPriority w:val="0"/>
    <w:rPr>
      <w:rFonts w:ascii="宋体" w:hAnsi="Courier New" w:cs="Courier New"/>
      <w:szCs w:val="21"/>
    </w:rPr>
  </w:style>
  <w:style w:type="paragraph" w:styleId="11">
    <w:name w:val="Body Text Indent"/>
    <w:basedOn w:val="1"/>
    <w:next w:val="12"/>
    <w:autoRedefine/>
    <w:qFormat/>
    <w:uiPriority w:val="0"/>
    <w:pPr>
      <w:spacing w:after="120"/>
      <w:ind w:left="420" w:leftChars="200"/>
    </w:pPr>
  </w:style>
  <w:style w:type="paragraph" w:styleId="12">
    <w:name w:val="Body Text First Indent 2"/>
    <w:basedOn w:val="11"/>
    <w:next w:val="1"/>
    <w:autoRedefine/>
    <w:qFormat/>
    <w:uiPriority w:val="0"/>
  </w:style>
  <w:style w:type="paragraph" w:styleId="13">
    <w:name w:val="Body Text Indent 2"/>
    <w:basedOn w:val="1"/>
    <w:autoRedefine/>
    <w:qFormat/>
    <w:uiPriority w:val="0"/>
    <w:pPr>
      <w:keepNext w:val="0"/>
      <w:keepLines w:val="0"/>
      <w:widowControl w:val="0"/>
      <w:suppressLineNumbers w:val="0"/>
      <w:spacing w:after="120" w:afterAutospacing="0" w:line="480" w:lineRule="auto"/>
      <w:ind w:left="420" w:leftChars="200"/>
      <w:jc w:val="both"/>
    </w:pPr>
    <w:rPr>
      <w:rFonts w:hint="default" w:ascii="Calibri" w:hAnsi="Calibri" w:eastAsia="宋体" w:cs="Times New Roman"/>
      <w:spacing w:val="0"/>
      <w:kern w:val="2"/>
      <w:sz w:val="21"/>
      <w:szCs w:val="21"/>
      <w:lang w:val="en-US" w:eastAsia="zh-CN" w:bidi="ar"/>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autoRedefine/>
    <w:qFormat/>
    <w:uiPriority w:val="0"/>
    <w:pPr>
      <w:widowControl w:val="0"/>
      <w:spacing w:before="100" w:beforeAutospacing="1" w:after="100" w:afterAutospacing="1"/>
      <w:ind w:left="0" w:right="0"/>
      <w:jc w:val="left"/>
    </w:pPr>
    <w:rPr>
      <w:rFonts w:ascii="Calibri" w:hAnsi="Calibri" w:eastAsia="宋体" w:cs="Times New Roman"/>
      <w:kern w:val="0"/>
      <w:sz w:val="24"/>
      <w:szCs w:val="52"/>
      <w:lang w:val="en-US" w:eastAsia="zh-CN" w:bidi="ar"/>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autoRedefine/>
    <w:qFormat/>
    <w:uiPriority w:val="0"/>
    <w:rPr>
      <w:b/>
    </w:rPr>
  </w:style>
  <w:style w:type="paragraph" w:customStyle="1" w:styleId="22">
    <w:name w:val="Char"/>
    <w:basedOn w:val="1"/>
    <w:autoRedefine/>
    <w:qFormat/>
    <w:uiPriority w:val="0"/>
    <w:rPr>
      <w:szCs w:val="24"/>
    </w:rPr>
  </w:style>
  <w:style w:type="paragraph" w:customStyle="1" w:styleId="23">
    <w:name w:val="Body Text First Indent1"/>
    <w:basedOn w:val="8"/>
    <w:next w:val="1"/>
    <w:autoRedefine/>
    <w:qFormat/>
    <w:uiPriority w:val="0"/>
    <w:pPr>
      <w:widowControl w:val="0"/>
      <w:suppressAutoHyphens/>
      <w:bidi w:val="0"/>
      <w:spacing w:before="0" w:beforeLines="0" w:after="140" w:afterLines="0" w:line="500" w:lineRule="exact"/>
      <w:ind w:firstLine="420" w:firstLineChars="200"/>
      <w:jc w:val="both"/>
    </w:pPr>
    <w:rPr>
      <w:rFonts w:ascii="Times New Roman" w:hAnsi="Times New Roman" w:eastAsia="宋体" w:cs="Times New Roman"/>
      <w:color w:val="auto"/>
      <w:kern w:val="2"/>
      <w:sz w:val="28"/>
      <w:szCs w:val="24"/>
      <w:lang w:val="en-US" w:eastAsia="zh-CN"/>
    </w:rPr>
  </w:style>
  <w:style w:type="character" w:customStyle="1" w:styleId="24">
    <w:name w:val="fontstyle31"/>
    <w:basedOn w:val="20"/>
    <w:autoRedefine/>
    <w:qFormat/>
    <w:uiPriority w:val="0"/>
    <w:rPr>
      <w:rFonts w:ascii="仿宋_GB2312" w:hAnsi="仿宋_GB2312" w:eastAsia="仿宋_GB2312" w:cs="仿宋_GB2312"/>
      <w:color w:val="000000"/>
      <w:sz w:val="32"/>
      <w:szCs w:val="32"/>
    </w:rPr>
  </w:style>
  <w:style w:type="character" w:customStyle="1" w:styleId="25">
    <w:name w:val="font71"/>
    <w:basedOn w:val="20"/>
    <w:autoRedefine/>
    <w:qFormat/>
    <w:uiPriority w:val="0"/>
    <w:rPr>
      <w:rFonts w:hint="eastAsia" w:ascii="宋体" w:hAnsi="宋体" w:eastAsia="宋体" w:cs="宋体"/>
      <w:b/>
      <w:color w:val="000000"/>
      <w:sz w:val="24"/>
      <w:szCs w:val="24"/>
      <w:u w:val="none"/>
    </w:rPr>
  </w:style>
  <w:style w:type="character" w:customStyle="1" w:styleId="26">
    <w:name w:val="font81"/>
    <w:basedOn w:val="20"/>
    <w:autoRedefine/>
    <w:qFormat/>
    <w:uiPriority w:val="0"/>
    <w:rPr>
      <w:rFonts w:hint="default" w:ascii="Times New Roman" w:hAnsi="Times New Roman" w:cs="Times New Roman"/>
      <w:b/>
      <w:color w:val="000000"/>
      <w:sz w:val="24"/>
      <w:szCs w:val="24"/>
      <w:u w:val="none"/>
    </w:rPr>
  </w:style>
  <w:style w:type="character" w:customStyle="1" w:styleId="27">
    <w:name w:val="font31"/>
    <w:basedOn w:val="20"/>
    <w:autoRedefine/>
    <w:qFormat/>
    <w:uiPriority w:val="0"/>
    <w:rPr>
      <w:rFonts w:hint="eastAsia" w:ascii="宋体" w:hAnsi="宋体" w:eastAsia="宋体" w:cs="宋体"/>
      <w:color w:val="000000"/>
      <w:sz w:val="24"/>
      <w:szCs w:val="24"/>
      <w:u w:val="none"/>
    </w:rPr>
  </w:style>
  <w:style w:type="character" w:customStyle="1" w:styleId="28">
    <w:name w:val="font41"/>
    <w:basedOn w:val="20"/>
    <w:autoRedefine/>
    <w:qFormat/>
    <w:uiPriority w:val="0"/>
    <w:rPr>
      <w:rFonts w:hint="default" w:ascii="Times New Roman" w:hAnsi="Times New Roman" w:cs="Times New Roman"/>
      <w:color w:val="000000"/>
      <w:sz w:val="24"/>
      <w:szCs w:val="24"/>
      <w:u w:val="none"/>
    </w:rPr>
  </w:style>
  <w:style w:type="character" w:customStyle="1" w:styleId="29">
    <w:name w:val="font61"/>
    <w:basedOn w:val="20"/>
    <w:autoRedefine/>
    <w:qFormat/>
    <w:uiPriority w:val="0"/>
    <w:rPr>
      <w:rFonts w:hint="default" w:ascii="Times New Roman" w:hAnsi="Times New Roman" w:cs="Times New Roman"/>
      <w:color w:val="000000"/>
      <w:sz w:val="24"/>
      <w:szCs w:val="24"/>
      <w:u w:val="none"/>
    </w:rPr>
  </w:style>
  <w:style w:type="character" w:customStyle="1" w:styleId="30">
    <w:name w:val="font21"/>
    <w:basedOn w:val="20"/>
    <w:autoRedefine/>
    <w:qFormat/>
    <w:uiPriority w:val="0"/>
    <w:rPr>
      <w:rFonts w:hint="eastAsia" w:ascii="宋体" w:hAnsi="宋体" w:eastAsia="宋体" w:cs="宋体"/>
      <w:color w:val="000000"/>
      <w:sz w:val="24"/>
      <w:szCs w:val="24"/>
      <w:u w:val="none"/>
    </w:rPr>
  </w:style>
  <w:style w:type="character" w:customStyle="1" w:styleId="31">
    <w:name w:val="标题 2 Char"/>
    <w:link w:val="4"/>
    <w:autoRedefine/>
    <w:qFormat/>
    <w:uiPriority w:val="0"/>
    <w:rPr>
      <w:rFonts w:hint="eastAsia" w:ascii="宋体" w:hAnsi="宋体" w:eastAsia="仿宋_GB2312" w:cs="宋体"/>
      <w:b/>
      <w:kern w:val="0"/>
      <w:sz w:val="32"/>
      <w:szCs w:val="36"/>
      <w:lang w:bidi="ar"/>
    </w:rPr>
  </w:style>
  <w:style w:type="character" w:customStyle="1" w:styleId="32">
    <w:name w:val="fontstyle01"/>
    <w:basedOn w:val="20"/>
    <w:autoRedefine/>
    <w:qFormat/>
    <w:uiPriority w:val="0"/>
    <w:rPr>
      <w:rFonts w:ascii="宋体" w:hAnsi="宋体" w:eastAsia="宋体" w:cs="宋体"/>
      <w:color w:val="000000"/>
      <w:sz w:val="24"/>
      <w:szCs w:val="24"/>
    </w:rPr>
  </w:style>
  <w:style w:type="character" w:customStyle="1" w:styleId="33">
    <w:name w:val="fontstyle11"/>
    <w:basedOn w:val="20"/>
    <w:autoRedefine/>
    <w:qFormat/>
    <w:uiPriority w:val="0"/>
    <w:rPr>
      <w:rFonts w:ascii="Bold" w:hAnsi="Bold" w:eastAsia="Bold" w:cs="Bold"/>
      <w:b/>
      <w:bCs/>
      <w:color w:val="000000"/>
      <w:sz w:val="24"/>
      <w:szCs w:val="24"/>
    </w:rPr>
  </w:style>
  <w:style w:type="character" w:customStyle="1" w:styleId="34">
    <w:name w:val="fontstyle21"/>
    <w:basedOn w:val="20"/>
    <w:autoRedefine/>
    <w:qFormat/>
    <w:uiPriority w:val="0"/>
    <w:rPr>
      <w:rFonts w:ascii="TimesNewRoman" w:hAnsi="TimesNewRoman" w:eastAsia="TimesNewRoman" w:cs="TimesNew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2023-04-20T12:19:00Z</dcterms:created>
  <dc:creator>user</dc:creator>
  <cp:lastModifiedBy>汤</cp:lastModifiedBy>
  <cp:lastPrinted>2024-04-19T08:54:00Z</cp:lastPrinted>
  <dcterms:modified xsi:type="dcterms:W3CDTF">2024-04-19T10:11:46Z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310A80BD71D74D939DA27612E630787A_13</vt:lpwstr>
  </property>
</Properties>
</file>