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9" w:tblpY="1623"/>
        <w:tblOverlap w:val="never"/>
        <w:tblW w:w="104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92"/>
        <w:gridCol w:w="639"/>
        <w:gridCol w:w="1105"/>
        <w:gridCol w:w="939"/>
        <w:gridCol w:w="402"/>
        <w:gridCol w:w="1235"/>
        <w:gridCol w:w="722"/>
        <w:gridCol w:w="1008"/>
        <w:gridCol w:w="178"/>
        <w:gridCol w:w="1184"/>
        <w:gridCol w:w="226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4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color w:val="000000"/>
                <w:kern w:val="0"/>
                <w:sz w:val="44"/>
                <w:szCs w:val="44"/>
              </w:rPr>
              <w:t>事业单位人员职称申报岗位信息表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单位专业技术岗位     情况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70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编制数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专业技术岗位总数</w:t>
            </w: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岗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位情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中级</w:t>
            </w: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初级及未定级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核准比例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核准人数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实聘人数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空缺情况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单位专业技术岗位竞聘结果</w:t>
            </w:r>
          </w:p>
        </w:tc>
        <w:tc>
          <w:tcPr>
            <w:tcW w:w="953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480" w:firstLineChars="2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年我单位共推出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个正高级专业技术岗位，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个副高级专业技术岗位。经考核竞聘，确定聘任的在编人员中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人已具有相应的专业技术职务任职资格，直接办理聘任手续，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人目前不具有相应的专业技术职务任职资格，同意推荐参加评审，并承诺在取得职务任职资格后，按规定及时聘任。拟聘任人员中不具有相应职务任职资格的人员名单如下：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现有专业技术职务任职资格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聘任专业技术职级</w:t>
            </w:r>
          </w:p>
        </w:tc>
        <w:tc>
          <w:tcPr>
            <w:tcW w:w="118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在聘岗位等级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推荐申报职称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主管部门或人力社保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3777" w:type="dxa"/>
            <w:gridSpan w:val="5"/>
            <w:vMerge w:val="restart"/>
            <w:tcBorders>
              <w:top w:val="nil"/>
              <w:left w:val="nil"/>
            </w:tcBorders>
            <w:noWrap w:val="0"/>
            <w:vAlign w:val="bottom"/>
          </w:tcPr>
          <w:p>
            <w:pPr>
              <w:widowControl/>
              <w:snapToGrid w:val="0"/>
              <w:spacing w:line="360" w:lineRule="exact"/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3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vMerge w:val="continue"/>
            <w:tcBorders>
              <w:left w:val="nil"/>
            </w:tcBorders>
            <w:noWrap w:val="0"/>
            <w:vAlign w:val="bottom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vMerge w:val="continue"/>
            <w:tcBorders>
              <w:left w:val="nil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3360" w:firstLineChars="14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napToGrid w:val="0"/>
              <w:spacing w:line="360" w:lineRule="exact"/>
              <w:ind w:firstLine="2880" w:firstLineChars="120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年     月     日 </w:t>
            </w:r>
          </w:p>
        </w:tc>
      </w:tr>
    </w:tbl>
    <w:p>
      <w:r>
        <w:rPr>
          <w:rFonts w:hint="eastAsia" w:ascii="仿宋" w:hAnsi="仿宋" w:eastAsia="仿宋" w:cs="仿宋"/>
          <w:b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该表格为事业单位推荐在编人员参加职称评审时填写。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AE5C64"/>
    <w:rsid w:val="00B47515"/>
    <w:rsid w:val="1F1D3855"/>
    <w:rsid w:val="30A12C03"/>
    <w:rsid w:val="46E53D48"/>
    <w:rsid w:val="53916FE0"/>
    <w:rsid w:val="562835A0"/>
    <w:rsid w:val="5BA00F57"/>
    <w:rsid w:val="625E424B"/>
    <w:rsid w:val="738E3EF8"/>
    <w:rsid w:val="7DD9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2021-06-18T09:24:00Z</dcterms:created>
  <dc:creator>范月莹</dc:creator>
  <cp:lastModifiedBy>咖啡豆</cp:lastModifiedBy>
  <dcterms:modified xsi:type="dcterms:W3CDTF">2021-07-14T08:50:48Z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